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8</w:t>
      </w:r>
      <w:r>
        <w:rPr>
          <w:rFonts w:hint="eastAsia"/>
          <w:lang w:eastAsia="zh-CN"/>
        </w:rPr>
        <w:fldChar w:fldCharType="end"/>
      </w:r>
    </w:p>
    <w:p>
      <w:pPr>
        <w:pStyle w:val="30"/>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1</w:t>
      </w:r>
      <w:r>
        <w:rPr>
          <w:rFonts w:hint="eastAsia"/>
          <w:lang w:eastAsia="zh-CN"/>
        </w:rPr>
        <w:fldChar w:fldCharType="end"/>
      </w:r>
      <w:r>
        <w:rPr>
          <w:rFonts w:hint="eastAsia"/>
          <w:lang w:eastAsia="zh-CN"/>
        </w:rPr>
        <w:t>4</w:t>
      </w:r>
    </w:p>
    <w:p>
      <w:pPr>
        <w:pStyle w:val="30"/>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5</w:t>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bookmarkStart w:id="0" w:name="_Toc_2_2_0000000001"/>
      <w:r>
        <w:fldChar w:fldCharType="begin"/>
      </w:r>
      <w:r>
        <w:instrText xml:space="preserve">TOC \o "3-3" \h \z \u</w:instrText>
      </w:r>
      <w:r>
        <w:fldChar w:fldCharType="separate"/>
      </w:r>
      <w:r>
        <w:fldChar w:fldCharType="begin"/>
      </w:r>
      <w:r>
        <w:instrText xml:space="preserve"> HYPERLINK \l "_Toc159256598" </w:instrText>
      </w:r>
      <w:r>
        <w:fldChar w:fldCharType="separate"/>
      </w:r>
      <w:r>
        <w:rPr>
          <w:rFonts w:hint="eastAsia"/>
        </w:rPr>
        <w:t>一、部门职责及机构设置情况</w:t>
      </w:r>
      <w:r>
        <w:tab/>
      </w:r>
      <w:r>
        <w:fldChar w:fldCharType="begin"/>
      </w:r>
      <w:r>
        <w:instrText xml:space="preserve"> PAGEREF _Toc159256598 \h </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"_Toc159256599" </w:instrText>
      </w:r>
      <w:r>
        <w:fldChar w:fldCharType="separate"/>
      </w:r>
      <w:r>
        <w:rPr>
          <w:rFonts w:hint="eastAsia"/>
        </w:rPr>
        <w:t>二、部门预算安排的总体情况</w:t>
      </w:r>
      <w:r>
        <w:tab/>
      </w:r>
      <w:r>
        <w:fldChar w:fldCharType="begin"/>
      </w:r>
      <w:r>
        <w:instrText xml:space="preserve"> PAGEREF _Toc159256599 \h </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"_Toc159256600" </w:instrText>
      </w:r>
      <w:r>
        <w:fldChar w:fldCharType="separate"/>
      </w:r>
      <w:r>
        <w:rPr>
          <w:rFonts w:hint="eastAsia"/>
        </w:rPr>
        <w:t>三、机关运行经费安排情况</w:t>
      </w:r>
      <w:r>
        <w:tab/>
      </w:r>
      <w:r>
        <w:fldChar w:fldCharType="begin"/>
      </w:r>
      <w:r>
        <w:instrText xml:space="preserve"> PAGEREF _Toc159256600 \h </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"_Toc159256601" </w:instrText>
      </w:r>
      <w:r>
        <w:fldChar w:fldCharType="separate"/>
      </w:r>
      <w:r>
        <w:rPr>
          <w:rFonts w:hint="eastAsia"/>
        </w:rPr>
        <w:t>五、部门整体绩效目标</w:t>
      </w:r>
      <w:r>
        <w:tab/>
      </w:r>
      <w:r>
        <w:fldChar w:fldCharType="begin"/>
      </w:r>
      <w:r>
        <w:instrText xml:space="preserve"> PAGEREF _Toc159256601 \h </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"_Toc159256602" </w:instrText>
      </w:r>
      <w:r>
        <w:fldChar w:fldCharType="separate"/>
      </w:r>
      <w:r>
        <w:rPr>
          <w:rFonts w:hint="eastAsia"/>
        </w:rPr>
        <w:t>六、部门项目预算安排情况及绩效目标</w:t>
      </w:r>
      <w:r>
        <w:tab/>
      </w:r>
      <w:r>
        <w:fldChar w:fldCharType="begin"/>
      </w:r>
      <w:r>
        <w:instrText xml:space="preserve"> PAGEREF _Toc159256602 \h </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"_Toc159256603" </w:instrText>
      </w:r>
      <w:r>
        <w:fldChar w:fldCharType="separate"/>
      </w:r>
      <w:r>
        <w:rPr>
          <w:rFonts w:hint="eastAsia"/>
        </w:rPr>
        <w:t>七、政府采购预算情况</w:t>
      </w:r>
      <w:r>
        <w:tab/>
      </w:r>
      <w:r>
        <w:fldChar w:fldCharType="begin"/>
      </w:r>
      <w:r>
        <w:instrText xml:space="preserve"> PAGEREF _Toc159256603 \h </w:instrText>
      </w:r>
      <w:r>
        <w:fldChar w:fldCharType="separate"/>
      </w:r>
      <w:r>
        <w:t>35</w:t>
      </w:r>
      <w:r>
        <w:fldChar w:fldCharType="end"/>
      </w:r>
      <w:r>
        <w:fldChar w:fldCharType="end"/>
      </w:r>
    </w:p>
    <w:p>
      <w:pPr>
        <w:pStyle w:val="30"/>
        <w:tabs>
          <w:tab w:val="right" w:leader="dot" w:pos="14562"/>
        </w:tabs>
      </w:pPr>
      <w:r>
        <w:fldChar w:fldCharType="begin"/>
      </w:r>
      <w:r>
        <w:instrText xml:space="preserve"> HYPERLINK \l "_Toc159256604" </w:instrText>
      </w:r>
      <w:r>
        <w:fldChar w:fldCharType="separate"/>
      </w:r>
      <w:r>
        <w:rPr>
          <w:rFonts w:hint="eastAsia"/>
        </w:rPr>
        <w:t>八、国有资产信息</w:t>
      </w:r>
      <w:r>
        <w:tab/>
      </w:r>
      <w:r>
        <w:fldChar w:fldCharType="begin"/>
      </w:r>
      <w:r>
        <w:instrText xml:space="preserve"> PAGEREF _Toc159256604 \h </w:instrText>
      </w:r>
      <w:r>
        <w:fldChar w:fldCharType="separate"/>
      </w:r>
      <w:r>
        <w:t>36</w:t>
      </w:r>
      <w:r>
        <w:fldChar w:fldCharType="end"/>
      </w:r>
      <w:r>
        <w:fldChar w:fldCharType="end"/>
      </w:r>
    </w:p>
    <w:p>
      <w:pPr>
        <w:pStyle w:val="30"/>
        <w:tabs>
          <w:tab w:val="right" w:leader="dot" w:pos="14562"/>
        </w:tabs>
      </w:pPr>
      <w:r>
        <w:fldChar w:fldCharType="begin"/>
      </w:r>
      <w:r>
        <w:instrText xml:space="preserve"> HYPERLINK \l "_Toc159256605" </w:instrText>
      </w:r>
      <w:r>
        <w:fldChar w:fldCharType="separate"/>
      </w:r>
      <w:r>
        <w:rPr>
          <w:rFonts w:hint="eastAsia"/>
        </w:rPr>
        <w:t>九、名词解释</w:t>
      </w:r>
      <w:r>
        <w:tab/>
      </w:r>
      <w:r>
        <w:fldChar w:fldCharType="begin"/>
      </w:r>
      <w:r>
        <w:instrText xml:space="preserve"> PAGEREF _Toc159256605 \h </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"_Toc159256606" </w:instrText>
      </w:r>
      <w:r>
        <w:fldChar w:fldCharType="separate"/>
      </w:r>
      <w:r>
        <w:rPr>
          <w:rFonts w:hint="eastAsia"/>
        </w:rPr>
        <w:t>十、其他需要说明的事项</w:t>
      </w:r>
      <w:r>
        <w:tab/>
      </w:r>
      <w:r>
        <w:fldChar w:fldCharType="begin"/>
      </w:r>
      <w:r>
        <w:instrText xml:space="preserve"> PAGEREF _Toc159256606 \h </w:instrText>
      </w:r>
      <w:r>
        <w:fldChar w:fldCharType="separate"/>
      </w:r>
      <w:r>
        <w:t>38</w:t>
      </w:r>
      <w:r>
        <w:fldChar w:fldCharType="end"/>
      </w:r>
      <w:r>
        <w:fldChar w:fldCharType="end"/>
      </w:r>
    </w:p>
    <w:p>
      <w:pPr>
        <w:pStyle w:val="30"/>
        <w:tabs>
          <w:tab w:val="right" w:leader="dot" w:pos="14562"/>
        </w:tabs>
        <w:sectPr>
          <w:footerReference r:id="rId3" w:type="default"/>
          <w:pgSz w:w="16840" w:h="11900" w:orient="landscape"/>
          <w:pgMar w:top="1587" w:right="1134" w:bottom="1361" w:left="1134" w:header="720" w:footer="720" w:gutter="0"/>
          <w:pgNumType w:start="1"/>
          <w:cols w:space="720" w:num="1"/>
        </w:sectPr>
      </w:pPr>
      <w:r>
        <w:fldChar w:fldCharType="end"/>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434曲阳县人民政府办公室</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1829.53</w:t>
            </w:r>
          </w:p>
        </w:tc>
        <w:tc>
          <w:tcPr>
            <w:tcW w:w="4535" w:type="dxa"/>
            <w:vAlign w:val="center"/>
          </w:tcPr>
          <w:p>
            <w:pPr>
              <w:pStyle w:val="15"/>
            </w:pPr>
            <w:r>
              <w:t>一、一般公共服务支出</w:t>
            </w:r>
          </w:p>
        </w:tc>
        <w:tc>
          <w:tcPr>
            <w:tcW w:w="2126" w:type="dxa"/>
            <w:vAlign w:val="center"/>
          </w:tcPr>
          <w:p>
            <w:pPr>
              <w:pStyle w:val="14"/>
            </w:pPr>
            <w:r>
              <w:t>1287.70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1829.53</w:t>
            </w:r>
          </w:p>
        </w:tc>
        <w:tc>
          <w:tcPr>
            <w:tcW w:w="4535" w:type="dxa"/>
            <w:vAlign w:val="center"/>
          </w:tcPr>
          <w:p>
            <w:pPr>
              <w:pStyle w:val="17"/>
            </w:pPr>
            <w:r>
              <w:t>本年支出合计</w:t>
            </w:r>
          </w:p>
        </w:tc>
        <w:tc>
          <w:tcPr>
            <w:tcW w:w="2126" w:type="dxa"/>
            <w:vAlign w:val="center"/>
          </w:tcPr>
          <w:p>
            <w:pPr>
              <w:pStyle w:val="18"/>
            </w:pPr>
            <w:r>
              <w:t>1829.53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1829.53</w:t>
            </w:r>
          </w:p>
        </w:tc>
        <w:tc>
          <w:tcPr>
            <w:tcW w:w="4535" w:type="dxa"/>
            <w:vAlign w:val="center"/>
          </w:tcPr>
          <w:p>
            <w:pPr>
              <w:pStyle w:val="17"/>
            </w:pPr>
            <w:r>
              <w:t>支出总计</w:t>
            </w:r>
          </w:p>
        </w:tc>
        <w:tc>
          <w:tcPr>
            <w:tcW w:w="2126" w:type="dxa"/>
            <w:vAlign w:val="center"/>
          </w:tcPr>
          <w:p>
            <w:pPr>
              <w:pStyle w:val="18"/>
            </w:pPr>
            <w:r>
              <w:t>1829.53</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434曲阳县人民政府办公室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1829.53</w:t>
            </w:r>
          </w:p>
        </w:tc>
        <w:tc>
          <w:tcPr>
            <w:tcW w:w="1134" w:type="dxa"/>
            <w:vAlign w:val="center"/>
          </w:tcPr>
          <w:p>
            <w:pPr>
              <w:pStyle w:val="18"/>
            </w:pPr>
            <w:r>
              <w:t>1829.53</w:t>
            </w:r>
          </w:p>
        </w:tc>
        <w:tc>
          <w:tcPr>
            <w:tcW w:w="1134" w:type="dxa"/>
            <w:vAlign w:val="center"/>
          </w:tcPr>
          <w:p>
            <w:pPr>
              <w:pStyle w:val="18"/>
            </w:pPr>
            <w:r>
              <w:t>1829.53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1287.70</w:t>
            </w:r>
          </w:p>
        </w:tc>
        <w:tc>
          <w:tcPr>
            <w:tcW w:w="1134" w:type="dxa"/>
            <w:vAlign w:val="center"/>
          </w:tcPr>
          <w:p>
            <w:pPr>
              <w:pStyle w:val="14"/>
            </w:pPr>
            <w:r>
              <w:t>1287.70</w:t>
            </w:r>
          </w:p>
        </w:tc>
        <w:tc>
          <w:tcPr>
            <w:tcW w:w="1134" w:type="dxa"/>
            <w:vAlign w:val="center"/>
          </w:tcPr>
          <w:p>
            <w:pPr>
              <w:pStyle w:val="14"/>
            </w:pPr>
            <w:r>
              <w:t>1287.70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1207.70</w:t>
            </w:r>
          </w:p>
        </w:tc>
        <w:tc>
          <w:tcPr>
            <w:tcW w:w="1134" w:type="dxa"/>
            <w:vAlign w:val="center"/>
          </w:tcPr>
          <w:p>
            <w:pPr>
              <w:pStyle w:val="14"/>
            </w:pPr>
            <w:r>
              <w:t>1207.70</w:t>
            </w:r>
          </w:p>
        </w:tc>
        <w:tc>
          <w:tcPr>
            <w:tcW w:w="1134" w:type="dxa"/>
            <w:vAlign w:val="center"/>
          </w:tcPr>
          <w:p>
            <w:pPr>
              <w:pStyle w:val="14"/>
            </w:pPr>
            <w:r>
              <w:t>1207.70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257.76</w:t>
            </w:r>
          </w:p>
        </w:tc>
        <w:tc>
          <w:tcPr>
            <w:tcW w:w="1134" w:type="dxa"/>
            <w:vAlign w:val="center"/>
          </w:tcPr>
          <w:p>
            <w:pPr>
              <w:pStyle w:val="14"/>
            </w:pPr>
            <w:r>
              <w:t>257.76</w:t>
            </w:r>
          </w:p>
        </w:tc>
        <w:tc>
          <w:tcPr>
            <w:tcW w:w="1134" w:type="dxa"/>
            <w:vAlign w:val="center"/>
          </w:tcPr>
          <w:p>
            <w:pPr>
              <w:pStyle w:val="14"/>
            </w:pPr>
            <w:r>
              <w:t>257.76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402.27</w:t>
            </w:r>
          </w:p>
        </w:tc>
        <w:tc>
          <w:tcPr>
            <w:tcW w:w="1134" w:type="dxa"/>
            <w:vAlign w:val="center"/>
          </w:tcPr>
          <w:p>
            <w:pPr>
              <w:pStyle w:val="14"/>
            </w:pPr>
            <w:r>
              <w:t>402.27</w:t>
            </w:r>
          </w:p>
        </w:tc>
        <w:tc>
          <w:tcPr>
            <w:tcW w:w="1134" w:type="dxa"/>
            <w:vAlign w:val="center"/>
          </w:tcPr>
          <w:p>
            <w:pPr>
              <w:pStyle w:val="14"/>
            </w:pPr>
            <w:r>
              <w:t>402.27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2010399</w:t>
            </w:r>
          </w:p>
        </w:tc>
        <w:tc>
          <w:tcPr>
            <w:tcW w:w="1559" w:type="dxa"/>
            <w:vAlign w:val="center"/>
          </w:tcPr>
          <w:p>
            <w:pPr>
              <w:pStyle w:val="15"/>
            </w:pPr>
            <w:r>
              <w:t>其他政府办公厅（室）及相关机构事务支出</w:t>
            </w:r>
          </w:p>
        </w:tc>
        <w:tc>
          <w:tcPr>
            <w:tcW w:w="1134" w:type="dxa"/>
            <w:vAlign w:val="center"/>
          </w:tcPr>
          <w:p>
            <w:pPr>
              <w:pStyle w:val="14"/>
            </w:pPr>
            <w:r>
              <w:t>547.67</w:t>
            </w:r>
          </w:p>
        </w:tc>
        <w:tc>
          <w:tcPr>
            <w:tcW w:w="1134" w:type="dxa"/>
            <w:vAlign w:val="center"/>
          </w:tcPr>
          <w:p>
            <w:pPr>
              <w:pStyle w:val="14"/>
            </w:pPr>
            <w:r>
              <w:t>547.67</w:t>
            </w:r>
          </w:p>
        </w:tc>
        <w:tc>
          <w:tcPr>
            <w:tcW w:w="1134" w:type="dxa"/>
            <w:vAlign w:val="center"/>
          </w:tcPr>
          <w:p>
            <w:pPr>
              <w:pStyle w:val="14"/>
            </w:pPr>
            <w:r>
              <w:t>547.67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2011308</w:t>
            </w:r>
          </w:p>
        </w:tc>
        <w:tc>
          <w:tcPr>
            <w:tcW w:w="1559" w:type="dxa"/>
            <w:vAlign w:val="center"/>
          </w:tcPr>
          <w:p>
            <w:pPr>
              <w:pStyle w:val="15"/>
            </w:pPr>
            <w:r>
              <w:t>招商引资</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251.82</w:t>
            </w:r>
          </w:p>
        </w:tc>
        <w:tc>
          <w:tcPr>
            <w:tcW w:w="1134" w:type="dxa"/>
            <w:vAlign w:val="center"/>
          </w:tcPr>
          <w:p>
            <w:pPr>
              <w:pStyle w:val="14"/>
            </w:pPr>
            <w:r>
              <w:t>251.82</w:t>
            </w:r>
          </w:p>
        </w:tc>
        <w:tc>
          <w:tcPr>
            <w:tcW w:w="1134" w:type="dxa"/>
            <w:vAlign w:val="center"/>
          </w:tcPr>
          <w:p>
            <w:pPr>
              <w:pStyle w:val="14"/>
            </w:pPr>
            <w:r>
              <w:t>251.82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246.37</w:t>
            </w:r>
          </w:p>
        </w:tc>
        <w:tc>
          <w:tcPr>
            <w:tcW w:w="1134" w:type="dxa"/>
            <w:vAlign w:val="center"/>
          </w:tcPr>
          <w:p>
            <w:pPr>
              <w:pStyle w:val="14"/>
            </w:pPr>
            <w:r>
              <w:t>246.37</w:t>
            </w:r>
          </w:p>
        </w:tc>
        <w:tc>
          <w:tcPr>
            <w:tcW w:w="1134" w:type="dxa"/>
            <w:vAlign w:val="center"/>
          </w:tcPr>
          <w:p>
            <w:pPr>
              <w:pStyle w:val="14"/>
            </w:pPr>
            <w:r>
              <w:t>246.37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40.24</w:t>
            </w:r>
          </w:p>
        </w:tc>
        <w:tc>
          <w:tcPr>
            <w:tcW w:w="1134" w:type="dxa"/>
            <w:vAlign w:val="center"/>
          </w:tcPr>
          <w:p>
            <w:pPr>
              <w:pStyle w:val="14"/>
            </w:pPr>
            <w:r>
              <w:t>40.24</w:t>
            </w:r>
          </w:p>
        </w:tc>
        <w:tc>
          <w:tcPr>
            <w:tcW w:w="1134" w:type="dxa"/>
            <w:vAlign w:val="center"/>
          </w:tcPr>
          <w:p>
            <w:pPr>
              <w:pStyle w:val="14"/>
            </w:pPr>
            <w:r>
              <w:t>40.24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75.31</w:t>
            </w:r>
          </w:p>
        </w:tc>
        <w:tc>
          <w:tcPr>
            <w:tcW w:w="1134" w:type="dxa"/>
            <w:vAlign w:val="center"/>
          </w:tcPr>
          <w:p>
            <w:pPr>
              <w:pStyle w:val="14"/>
            </w:pPr>
            <w:r>
              <w:t>75.31</w:t>
            </w:r>
          </w:p>
        </w:tc>
        <w:tc>
          <w:tcPr>
            <w:tcW w:w="1134" w:type="dxa"/>
            <w:vAlign w:val="center"/>
          </w:tcPr>
          <w:p>
            <w:pPr>
              <w:pStyle w:val="14"/>
            </w:pPr>
            <w:r>
              <w:t>75.31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96.13</w:t>
            </w:r>
          </w:p>
        </w:tc>
        <w:tc>
          <w:tcPr>
            <w:tcW w:w="1134" w:type="dxa"/>
            <w:vAlign w:val="center"/>
          </w:tcPr>
          <w:p>
            <w:pPr>
              <w:pStyle w:val="14"/>
            </w:pPr>
            <w:r>
              <w:t>96.13</w:t>
            </w:r>
          </w:p>
        </w:tc>
        <w:tc>
          <w:tcPr>
            <w:tcW w:w="1134" w:type="dxa"/>
            <w:vAlign w:val="center"/>
          </w:tcPr>
          <w:p>
            <w:pPr>
              <w:pStyle w:val="14"/>
            </w:pPr>
            <w:r>
              <w:t>96.13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34.69</w:t>
            </w:r>
          </w:p>
        </w:tc>
        <w:tc>
          <w:tcPr>
            <w:tcW w:w="1134" w:type="dxa"/>
            <w:vAlign w:val="center"/>
          </w:tcPr>
          <w:p>
            <w:pPr>
              <w:pStyle w:val="14"/>
            </w:pPr>
            <w:r>
              <w:t>34.69</w:t>
            </w:r>
          </w:p>
        </w:tc>
        <w:tc>
          <w:tcPr>
            <w:tcW w:w="1134" w:type="dxa"/>
            <w:vAlign w:val="center"/>
          </w:tcPr>
          <w:p>
            <w:pPr>
              <w:pStyle w:val="14"/>
            </w:pPr>
            <w:r>
              <w:t>34.69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2082701</w:t>
            </w:r>
          </w:p>
        </w:tc>
        <w:tc>
          <w:tcPr>
            <w:tcW w:w="1559" w:type="dxa"/>
            <w:vAlign w:val="center"/>
          </w:tcPr>
          <w:p>
            <w:pPr>
              <w:pStyle w:val="15"/>
            </w:pPr>
            <w:r>
              <w:t>财政对失业保险基金的补助</w:t>
            </w:r>
          </w:p>
        </w:tc>
        <w:tc>
          <w:tcPr>
            <w:tcW w:w="1134" w:type="dxa"/>
            <w:vAlign w:val="center"/>
          </w:tcPr>
          <w:p>
            <w:pPr>
              <w:pStyle w:val="14"/>
            </w:pPr>
            <w:r>
              <w:t>2.76</w:t>
            </w:r>
          </w:p>
        </w:tc>
        <w:tc>
          <w:tcPr>
            <w:tcW w:w="1134" w:type="dxa"/>
            <w:vAlign w:val="center"/>
          </w:tcPr>
          <w:p>
            <w:pPr>
              <w:pStyle w:val="14"/>
            </w:pPr>
            <w:r>
              <w:t>2.76</w:t>
            </w:r>
          </w:p>
        </w:tc>
        <w:tc>
          <w:tcPr>
            <w:tcW w:w="1134" w:type="dxa"/>
            <w:vAlign w:val="center"/>
          </w:tcPr>
          <w:p>
            <w:pPr>
              <w:pStyle w:val="14"/>
            </w:pPr>
            <w:r>
              <w:t>2.76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r>
              <w:t>2.69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r>
              <w:t>64.18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11.95</w:t>
            </w:r>
          </w:p>
        </w:tc>
        <w:tc>
          <w:tcPr>
            <w:tcW w:w="1134" w:type="dxa"/>
            <w:vAlign w:val="center"/>
          </w:tcPr>
          <w:p>
            <w:pPr>
              <w:pStyle w:val="14"/>
            </w:pPr>
            <w:r>
              <w:t>11.95</w:t>
            </w:r>
          </w:p>
        </w:tc>
        <w:tc>
          <w:tcPr>
            <w:tcW w:w="1134" w:type="dxa"/>
            <w:vAlign w:val="center"/>
          </w:tcPr>
          <w:p>
            <w:pPr>
              <w:pStyle w:val="14"/>
            </w:pPr>
            <w:r>
              <w:t>11.95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32.96</w:t>
            </w:r>
          </w:p>
        </w:tc>
        <w:tc>
          <w:tcPr>
            <w:tcW w:w="1134" w:type="dxa"/>
            <w:vAlign w:val="center"/>
          </w:tcPr>
          <w:p>
            <w:pPr>
              <w:pStyle w:val="14"/>
            </w:pPr>
            <w:r>
              <w:t>32.96</w:t>
            </w:r>
          </w:p>
        </w:tc>
        <w:tc>
          <w:tcPr>
            <w:tcW w:w="1134" w:type="dxa"/>
            <w:vAlign w:val="center"/>
          </w:tcPr>
          <w:p>
            <w:pPr>
              <w:pStyle w:val="14"/>
            </w:pPr>
            <w:r>
              <w:t>32.96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19.27</w:t>
            </w:r>
          </w:p>
        </w:tc>
        <w:tc>
          <w:tcPr>
            <w:tcW w:w="1134" w:type="dxa"/>
            <w:vAlign w:val="center"/>
          </w:tcPr>
          <w:p>
            <w:pPr>
              <w:pStyle w:val="14"/>
            </w:pPr>
            <w:r>
              <w:t>19.27</w:t>
            </w:r>
          </w:p>
        </w:tc>
        <w:tc>
          <w:tcPr>
            <w:tcW w:w="1134" w:type="dxa"/>
            <w:vAlign w:val="center"/>
          </w:tcPr>
          <w:p>
            <w:pPr>
              <w:pStyle w:val="14"/>
            </w:pPr>
            <w:r>
              <w:t>19.27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2110104</w:t>
            </w:r>
          </w:p>
        </w:tc>
        <w:tc>
          <w:tcPr>
            <w:tcW w:w="1559" w:type="dxa"/>
            <w:vAlign w:val="center"/>
          </w:tcPr>
          <w:p>
            <w:pPr>
              <w:pStyle w:val="15"/>
            </w:pPr>
            <w:r>
              <w:t>生态环境保护宣传</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r>
              <w:t>21.49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214</w:t>
            </w:r>
          </w:p>
        </w:tc>
        <w:tc>
          <w:tcPr>
            <w:tcW w:w="1559" w:type="dxa"/>
            <w:vAlign w:val="center"/>
          </w:tcPr>
          <w:p>
            <w:pPr>
              <w:pStyle w:val="15"/>
            </w:pPr>
            <w:r>
              <w:t>交通运输支出</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21401</w:t>
            </w:r>
          </w:p>
        </w:tc>
        <w:tc>
          <w:tcPr>
            <w:tcW w:w="1559" w:type="dxa"/>
            <w:vAlign w:val="center"/>
          </w:tcPr>
          <w:p>
            <w:pPr>
              <w:pStyle w:val="15"/>
            </w:pPr>
            <w:r>
              <w:t>公路水路运输</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2140112</w:t>
            </w:r>
          </w:p>
        </w:tc>
        <w:tc>
          <w:tcPr>
            <w:tcW w:w="1559" w:type="dxa"/>
            <w:vAlign w:val="center"/>
          </w:tcPr>
          <w:p>
            <w:pPr>
              <w:pStyle w:val="15"/>
            </w:pPr>
            <w:r>
              <w:t>公路运输管理</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r>
              <w:t>39.00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217</w:t>
            </w:r>
          </w:p>
        </w:tc>
        <w:tc>
          <w:tcPr>
            <w:tcW w:w="1559" w:type="dxa"/>
            <w:vAlign w:val="center"/>
          </w:tcPr>
          <w:p>
            <w:pPr>
              <w:pStyle w:val="15"/>
            </w:pPr>
            <w:r>
              <w:t>金融支出</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21799</w:t>
            </w:r>
          </w:p>
        </w:tc>
        <w:tc>
          <w:tcPr>
            <w:tcW w:w="1559" w:type="dxa"/>
            <w:vAlign w:val="center"/>
          </w:tcPr>
          <w:p>
            <w:pPr>
              <w:pStyle w:val="15"/>
            </w:pPr>
            <w:r>
              <w:t>其他金融支出</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2179999</w:t>
            </w:r>
          </w:p>
        </w:tc>
        <w:tc>
          <w:tcPr>
            <w:tcW w:w="1559" w:type="dxa"/>
            <w:vAlign w:val="center"/>
          </w:tcPr>
          <w:p>
            <w:pPr>
              <w:pStyle w:val="15"/>
            </w:pPr>
            <w:r>
              <w:t>其他金融支出</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r>
              <w:t>93.37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r>
              <w:t>71.98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434曲阳县人民政府办公室</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1829.53</w:t>
            </w:r>
          </w:p>
        </w:tc>
        <w:tc>
          <w:tcPr>
            <w:tcW w:w="1361" w:type="dxa"/>
            <w:vAlign w:val="center"/>
          </w:tcPr>
          <w:p>
            <w:pPr>
              <w:pStyle w:val="18"/>
            </w:pPr>
            <w:r>
              <w:t>1193.41</w:t>
            </w:r>
          </w:p>
        </w:tc>
        <w:tc>
          <w:tcPr>
            <w:tcW w:w="1361" w:type="dxa"/>
            <w:vAlign w:val="center"/>
          </w:tcPr>
          <w:p>
            <w:pPr>
              <w:pStyle w:val="18"/>
            </w:pPr>
            <w:r>
              <w:t>636.12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1287.70</w:t>
            </w:r>
          </w:p>
        </w:tc>
        <w:tc>
          <w:tcPr>
            <w:tcW w:w="1361" w:type="dxa"/>
            <w:vAlign w:val="center"/>
          </w:tcPr>
          <w:p>
            <w:pPr>
              <w:pStyle w:val="14"/>
            </w:pPr>
            <w:r>
              <w:t>805.43</w:t>
            </w:r>
          </w:p>
        </w:tc>
        <w:tc>
          <w:tcPr>
            <w:tcW w:w="1361" w:type="dxa"/>
            <w:vAlign w:val="center"/>
          </w:tcPr>
          <w:p>
            <w:pPr>
              <w:pStyle w:val="14"/>
            </w:pPr>
            <w:r>
              <w:t>482.27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1207.70</w:t>
            </w:r>
          </w:p>
        </w:tc>
        <w:tc>
          <w:tcPr>
            <w:tcW w:w="1361" w:type="dxa"/>
            <w:vAlign w:val="center"/>
          </w:tcPr>
          <w:p>
            <w:pPr>
              <w:pStyle w:val="14"/>
            </w:pPr>
            <w:r>
              <w:t>805.43</w:t>
            </w:r>
          </w:p>
        </w:tc>
        <w:tc>
          <w:tcPr>
            <w:tcW w:w="1361" w:type="dxa"/>
            <w:vAlign w:val="center"/>
          </w:tcPr>
          <w:p>
            <w:pPr>
              <w:pStyle w:val="14"/>
            </w:pPr>
            <w:r>
              <w:t>402.27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257.76</w:t>
            </w:r>
          </w:p>
        </w:tc>
        <w:tc>
          <w:tcPr>
            <w:tcW w:w="1361" w:type="dxa"/>
            <w:vAlign w:val="center"/>
          </w:tcPr>
          <w:p>
            <w:pPr>
              <w:pStyle w:val="14"/>
            </w:pPr>
            <w:r>
              <w:t>257.76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6" w:type="dxa"/>
            <w:vAlign w:val="center"/>
          </w:tcPr>
          <w:p>
            <w:pPr>
              <w:pStyle w:val="15"/>
            </w:pPr>
            <w:r>
              <w:t>一般行政管理事务</w:t>
            </w:r>
          </w:p>
        </w:tc>
        <w:tc>
          <w:tcPr>
            <w:tcW w:w="1361" w:type="dxa"/>
            <w:vAlign w:val="center"/>
          </w:tcPr>
          <w:p>
            <w:pPr>
              <w:pStyle w:val="14"/>
            </w:pPr>
            <w:r>
              <w:t>402.27</w:t>
            </w:r>
          </w:p>
        </w:tc>
        <w:tc>
          <w:tcPr>
            <w:tcW w:w="1361" w:type="dxa"/>
            <w:vAlign w:val="center"/>
          </w:tcPr>
          <w:p>
            <w:pPr>
              <w:pStyle w:val="14"/>
            </w:pPr>
          </w:p>
        </w:tc>
        <w:tc>
          <w:tcPr>
            <w:tcW w:w="1361" w:type="dxa"/>
            <w:vAlign w:val="center"/>
          </w:tcPr>
          <w:p>
            <w:pPr>
              <w:pStyle w:val="14"/>
            </w:pPr>
            <w:r>
              <w:t>402.27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2010399</w:t>
            </w:r>
          </w:p>
        </w:tc>
        <w:tc>
          <w:tcPr>
            <w:tcW w:w="4536" w:type="dxa"/>
            <w:vAlign w:val="center"/>
          </w:tcPr>
          <w:p>
            <w:pPr>
              <w:pStyle w:val="15"/>
            </w:pPr>
            <w:r>
              <w:t>其他政府办公厅（室）及相关机构事务支出</w:t>
            </w:r>
          </w:p>
        </w:tc>
        <w:tc>
          <w:tcPr>
            <w:tcW w:w="1361" w:type="dxa"/>
            <w:vAlign w:val="center"/>
          </w:tcPr>
          <w:p>
            <w:pPr>
              <w:pStyle w:val="14"/>
            </w:pPr>
            <w:r>
              <w:t>547.67</w:t>
            </w:r>
          </w:p>
        </w:tc>
        <w:tc>
          <w:tcPr>
            <w:tcW w:w="1361" w:type="dxa"/>
            <w:vAlign w:val="center"/>
          </w:tcPr>
          <w:p>
            <w:pPr>
              <w:pStyle w:val="14"/>
            </w:pPr>
            <w:r>
              <w:t>547.67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20113</w:t>
            </w:r>
          </w:p>
        </w:tc>
        <w:tc>
          <w:tcPr>
            <w:tcW w:w="4536" w:type="dxa"/>
            <w:vAlign w:val="center"/>
          </w:tcPr>
          <w:p>
            <w:pPr>
              <w:pStyle w:val="15"/>
            </w:pPr>
            <w:r>
              <w:t>商贸事务</w:t>
            </w: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2011308</w:t>
            </w:r>
          </w:p>
        </w:tc>
        <w:tc>
          <w:tcPr>
            <w:tcW w:w="4536" w:type="dxa"/>
            <w:vAlign w:val="center"/>
          </w:tcPr>
          <w:p>
            <w:pPr>
              <w:pStyle w:val="15"/>
            </w:pPr>
            <w:r>
              <w:t>招商引资</w:t>
            </w: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251.82</w:t>
            </w:r>
          </w:p>
        </w:tc>
        <w:tc>
          <w:tcPr>
            <w:tcW w:w="1361" w:type="dxa"/>
            <w:vAlign w:val="center"/>
          </w:tcPr>
          <w:p>
            <w:pPr>
              <w:pStyle w:val="14"/>
            </w:pPr>
            <w:r>
              <w:t>251.82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246.37</w:t>
            </w:r>
          </w:p>
        </w:tc>
        <w:tc>
          <w:tcPr>
            <w:tcW w:w="1361" w:type="dxa"/>
            <w:vAlign w:val="center"/>
          </w:tcPr>
          <w:p>
            <w:pPr>
              <w:pStyle w:val="14"/>
            </w:pPr>
            <w:r>
              <w:t>246.37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40.24</w:t>
            </w:r>
          </w:p>
        </w:tc>
        <w:tc>
          <w:tcPr>
            <w:tcW w:w="1361" w:type="dxa"/>
            <w:vAlign w:val="center"/>
          </w:tcPr>
          <w:p>
            <w:pPr>
              <w:pStyle w:val="14"/>
            </w:pPr>
            <w:r>
              <w:t>40.24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75.31</w:t>
            </w:r>
          </w:p>
        </w:tc>
        <w:tc>
          <w:tcPr>
            <w:tcW w:w="1361" w:type="dxa"/>
            <w:vAlign w:val="center"/>
          </w:tcPr>
          <w:p>
            <w:pPr>
              <w:pStyle w:val="14"/>
            </w:pPr>
            <w:r>
              <w:t>75.31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96.13</w:t>
            </w:r>
          </w:p>
        </w:tc>
        <w:tc>
          <w:tcPr>
            <w:tcW w:w="1361" w:type="dxa"/>
            <w:vAlign w:val="center"/>
          </w:tcPr>
          <w:p>
            <w:pPr>
              <w:pStyle w:val="14"/>
            </w:pPr>
            <w:r>
              <w:t>96.13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34.69</w:t>
            </w:r>
          </w:p>
        </w:tc>
        <w:tc>
          <w:tcPr>
            <w:tcW w:w="1361" w:type="dxa"/>
            <w:vAlign w:val="center"/>
          </w:tcPr>
          <w:p>
            <w:pPr>
              <w:pStyle w:val="14"/>
            </w:pPr>
            <w:r>
              <w:t>34.69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20827</w:t>
            </w:r>
          </w:p>
        </w:tc>
        <w:tc>
          <w:tcPr>
            <w:tcW w:w="4536" w:type="dxa"/>
            <w:vAlign w:val="center"/>
          </w:tcPr>
          <w:p>
            <w:pPr>
              <w:pStyle w:val="15"/>
            </w:pPr>
            <w:r>
              <w:t>财政对其他社会保险基金的补助</w:t>
            </w:r>
          </w:p>
        </w:tc>
        <w:tc>
          <w:tcPr>
            <w:tcW w:w="1361" w:type="dxa"/>
            <w:vAlign w:val="center"/>
          </w:tcPr>
          <w:p>
            <w:pPr>
              <w:pStyle w:val="14"/>
            </w:pPr>
            <w:r>
              <w:t>5.45</w:t>
            </w:r>
          </w:p>
        </w:tc>
        <w:tc>
          <w:tcPr>
            <w:tcW w:w="1361" w:type="dxa"/>
            <w:vAlign w:val="center"/>
          </w:tcPr>
          <w:p>
            <w:pPr>
              <w:pStyle w:val="14"/>
            </w:pPr>
            <w:r>
              <w:t>5.45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2082701</w:t>
            </w:r>
          </w:p>
        </w:tc>
        <w:tc>
          <w:tcPr>
            <w:tcW w:w="4536" w:type="dxa"/>
            <w:vAlign w:val="center"/>
          </w:tcPr>
          <w:p>
            <w:pPr>
              <w:pStyle w:val="15"/>
            </w:pPr>
            <w:r>
              <w:t>财政对失业保险基金的补助</w:t>
            </w:r>
          </w:p>
        </w:tc>
        <w:tc>
          <w:tcPr>
            <w:tcW w:w="1361" w:type="dxa"/>
            <w:vAlign w:val="center"/>
          </w:tcPr>
          <w:p>
            <w:pPr>
              <w:pStyle w:val="14"/>
            </w:pPr>
            <w:r>
              <w:t>2.76</w:t>
            </w:r>
          </w:p>
        </w:tc>
        <w:tc>
          <w:tcPr>
            <w:tcW w:w="1361" w:type="dxa"/>
            <w:vAlign w:val="center"/>
          </w:tcPr>
          <w:p>
            <w:pPr>
              <w:pStyle w:val="14"/>
            </w:pPr>
            <w:r>
              <w:t>2.76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2082702</w:t>
            </w:r>
          </w:p>
        </w:tc>
        <w:tc>
          <w:tcPr>
            <w:tcW w:w="4536" w:type="dxa"/>
            <w:vAlign w:val="center"/>
          </w:tcPr>
          <w:p>
            <w:pPr>
              <w:pStyle w:val="15"/>
            </w:pPr>
            <w:r>
              <w:t>财政对工伤保险基金的补助</w:t>
            </w:r>
          </w:p>
        </w:tc>
        <w:tc>
          <w:tcPr>
            <w:tcW w:w="1361" w:type="dxa"/>
            <w:vAlign w:val="center"/>
          </w:tcPr>
          <w:p>
            <w:pPr>
              <w:pStyle w:val="14"/>
            </w:pPr>
            <w:r>
              <w:t>2.69</w:t>
            </w:r>
          </w:p>
        </w:tc>
        <w:tc>
          <w:tcPr>
            <w:tcW w:w="1361" w:type="dxa"/>
            <w:vAlign w:val="center"/>
          </w:tcPr>
          <w:p>
            <w:pPr>
              <w:pStyle w:val="14"/>
            </w:pPr>
            <w:r>
              <w:t>2.69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64.18</w:t>
            </w:r>
          </w:p>
        </w:tc>
        <w:tc>
          <w:tcPr>
            <w:tcW w:w="1361" w:type="dxa"/>
            <w:vAlign w:val="center"/>
          </w:tcPr>
          <w:p>
            <w:pPr>
              <w:pStyle w:val="14"/>
            </w:pPr>
            <w:r>
              <w:t>64.18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64.18</w:t>
            </w:r>
          </w:p>
        </w:tc>
        <w:tc>
          <w:tcPr>
            <w:tcW w:w="1361" w:type="dxa"/>
            <w:vAlign w:val="center"/>
          </w:tcPr>
          <w:p>
            <w:pPr>
              <w:pStyle w:val="14"/>
            </w:pPr>
            <w:r>
              <w:t>64.18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11.95</w:t>
            </w:r>
          </w:p>
        </w:tc>
        <w:tc>
          <w:tcPr>
            <w:tcW w:w="1361" w:type="dxa"/>
            <w:vAlign w:val="center"/>
          </w:tcPr>
          <w:p>
            <w:pPr>
              <w:pStyle w:val="14"/>
            </w:pPr>
            <w:r>
              <w:t>11.95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32.96</w:t>
            </w:r>
          </w:p>
        </w:tc>
        <w:tc>
          <w:tcPr>
            <w:tcW w:w="1361" w:type="dxa"/>
            <w:vAlign w:val="center"/>
          </w:tcPr>
          <w:p>
            <w:pPr>
              <w:pStyle w:val="14"/>
            </w:pPr>
            <w:r>
              <w:t>32.96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19.27</w:t>
            </w:r>
          </w:p>
        </w:tc>
        <w:tc>
          <w:tcPr>
            <w:tcW w:w="1361" w:type="dxa"/>
            <w:vAlign w:val="center"/>
          </w:tcPr>
          <w:p>
            <w:pPr>
              <w:pStyle w:val="14"/>
            </w:pPr>
            <w:r>
              <w:t>19.27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21101</w:t>
            </w:r>
          </w:p>
        </w:tc>
        <w:tc>
          <w:tcPr>
            <w:tcW w:w="4536" w:type="dxa"/>
            <w:vAlign w:val="center"/>
          </w:tcPr>
          <w:p>
            <w:pPr>
              <w:pStyle w:val="15"/>
            </w:pPr>
            <w:r>
              <w:t>环境保护管理事务</w:t>
            </w: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2110104</w:t>
            </w:r>
          </w:p>
        </w:tc>
        <w:tc>
          <w:tcPr>
            <w:tcW w:w="4536" w:type="dxa"/>
            <w:vAlign w:val="center"/>
          </w:tcPr>
          <w:p>
            <w:pPr>
              <w:pStyle w:val="15"/>
            </w:pPr>
            <w:r>
              <w:t>生态环境保护宣传</w:t>
            </w: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r>
              <w:t>21.49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214</w:t>
            </w:r>
          </w:p>
        </w:tc>
        <w:tc>
          <w:tcPr>
            <w:tcW w:w="4536" w:type="dxa"/>
            <w:vAlign w:val="center"/>
          </w:tcPr>
          <w:p>
            <w:pPr>
              <w:pStyle w:val="15"/>
            </w:pPr>
            <w:r>
              <w:t>交通运输支出</w:t>
            </w: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21401</w:t>
            </w:r>
          </w:p>
        </w:tc>
        <w:tc>
          <w:tcPr>
            <w:tcW w:w="4536" w:type="dxa"/>
            <w:vAlign w:val="center"/>
          </w:tcPr>
          <w:p>
            <w:pPr>
              <w:pStyle w:val="15"/>
            </w:pPr>
            <w:r>
              <w:t>公路水路运输</w:t>
            </w: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2140112</w:t>
            </w:r>
          </w:p>
        </w:tc>
        <w:tc>
          <w:tcPr>
            <w:tcW w:w="4536" w:type="dxa"/>
            <w:vAlign w:val="center"/>
          </w:tcPr>
          <w:p>
            <w:pPr>
              <w:pStyle w:val="15"/>
            </w:pPr>
            <w:r>
              <w:t>公路运输管理</w:t>
            </w: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r>
              <w:t>39.00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217</w:t>
            </w:r>
          </w:p>
        </w:tc>
        <w:tc>
          <w:tcPr>
            <w:tcW w:w="4536" w:type="dxa"/>
            <w:vAlign w:val="center"/>
          </w:tcPr>
          <w:p>
            <w:pPr>
              <w:pStyle w:val="15"/>
            </w:pPr>
            <w:r>
              <w:t>金融支出</w:t>
            </w: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21799</w:t>
            </w:r>
          </w:p>
        </w:tc>
        <w:tc>
          <w:tcPr>
            <w:tcW w:w="4536" w:type="dxa"/>
            <w:vAlign w:val="center"/>
          </w:tcPr>
          <w:p>
            <w:pPr>
              <w:pStyle w:val="15"/>
            </w:pPr>
            <w:r>
              <w:t>其他金融支出</w:t>
            </w: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2179999</w:t>
            </w:r>
          </w:p>
        </w:tc>
        <w:tc>
          <w:tcPr>
            <w:tcW w:w="4536" w:type="dxa"/>
            <w:vAlign w:val="center"/>
          </w:tcPr>
          <w:p>
            <w:pPr>
              <w:pStyle w:val="15"/>
            </w:pPr>
            <w:r>
              <w:t>其他金融支出</w:t>
            </w: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r>
              <w:t>93.37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71.98</w:t>
            </w:r>
          </w:p>
        </w:tc>
        <w:tc>
          <w:tcPr>
            <w:tcW w:w="1361" w:type="dxa"/>
            <w:vAlign w:val="center"/>
          </w:tcPr>
          <w:p>
            <w:pPr>
              <w:pStyle w:val="14"/>
            </w:pPr>
            <w:r>
              <w:t>71.98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71.98</w:t>
            </w:r>
          </w:p>
        </w:tc>
        <w:tc>
          <w:tcPr>
            <w:tcW w:w="1361" w:type="dxa"/>
            <w:vAlign w:val="center"/>
          </w:tcPr>
          <w:p>
            <w:pPr>
              <w:pStyle w:val="14"/>
            </w:pPr>
            <w:r>
              <w:t>71.98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71.98</w:t>
            </w:r>
          </w:p>
        </w:tc>
        <w:tc>
          <w:tcPr>
            <w:tcW w:w="1361" w:type="dxa"/>
            <w:vAlign w:val="center"/>
          </w:tcPr>
          <w:p>
            <w:pPr>
              <w:pStyle w:val="14"/>
            </w:pPr>
            <w:r>
              <w:t>71.98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434曲阳县人民政府办公室</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1829.53</w:t>
            </w:r>
          </w:p>
        </w:tc>
        <w:tc>
          <w:tcPr>
            <w:tcW w:w="3402" w:type="dxa"/>
            <w:vAlign w:val="center"/>
          </w:tcPr>
          <w:p>
            <w:pPr>
              <w:pStyle w:val="15"/>
            </w:pPr>
            <w:r>
              <w:t>一、一般公共服务支出</w:t>
            </w:r>
          </w:p>
        </w:tc>
        <w:tc>
          <w:tcPr>
            <w:tcW w:w="1474" w:type="dxa"/>
            <w:vAlign w:val="center"/>
          </w:tcPr>
          <w:p>
            <w:pPr>
              <w:pStyle w:val="14"/>
            </w:pPr>
            <w:r>
              <w:t>1287.70</w:t>
            </w:r>
          </w:p>
        </w:tc>
        <w:tc>
          <w:tcPr>
            <w:tcW w:w="1474" w:type="dxa"/>
            <w:vAlign w:val="center"/>
          </w:tcPr>
          <w:p>
            <w:pPr>
              <w:pStyle w:val="14"/>
            </w:pPr>
            <w:r>
              <w:t>1287.70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251.82</w:t>
            </w:r>
          </w:p>
        </w:tc>
        <w:tc>
          <w:tcPr>
            <w:tcW w:w="1474" w:type="dxa"/>
            <w:vAlign w:val="center"/>
          </w:tcPr>
          <w:p>
            <w:pPr>
              <w:pStyle w:val="14"/>
            </w:pPr>
            <w:r>
              <w:t>251.82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64.18</w:t>
            </w:r>
          </w:p>
        </w:tc>
        <w:tc>
          <w:tcPr>
            <w:tcW w:w="1474" w:type="dxa"/>
            <w:vAlign w:val="center"/>
          </w:tcPr>
          <w:p>
            <w:pPr>
              <w:pStyle w:val="14"/>
            </w:pPr>
            <w:r>
              <w:t>64.18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21.49</w:t>
            </w:r>
          </w:p>
        </w:tc>
        <w:tc>
          <w:tcPr>
            <w:tcW w:w="1474" w:type="dxa"/>
            <w:vAlign w:val="center"/>
          </w:tcPr>
          <w:p>
            <w:pPr>
              <w:pStyle w:val="14"/>
            </w:pPr>
            <w:r>
              <w:t>21.49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r>
              <w:t>39.00</w:t>
            </w:r>
          </w:p>
        </w:tc>
        <w:tc>
          <w:tcPr>
            <w:tcW w:w="1474" w:type="dxa"/>
            <w:vAlign w:val="center"/>
          </w:tcPr>
          <w:p>
            <w:pPr>
              <w:pStyle w:val="14"/>
            </w:pPr>
            <w:r>
              <w:t>39.00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r>
              <w:t>93.37</w:t>
            </w:r>
          </w:p>
        </w:tc>
        <w:tc>
          <w:tcPr>
            <w:tcW w:w="1474" w:type="dxa"/>
            <w:vAlign w:val="center"/>
          </w:tcPr>
          <w:p>
            <w:pPr>
              <w:pStyle w:val="14"/>
            </w:pPr>
            <w:r>
              <w:t>93.37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71.98</w:t>
            </w:r>
          </w:p>
        </w:tc>
        <w:tc>
          <w:tcPr>
            <w:tcW w:w="1474" w:type="dxa"/>
            <w:vAlign w:val="center"/>
          </w:tcPr>
          <w:p>
            <w:pPr>
              <w:pStyle w:val="14"/>
            </w:pPr>
            <w:r>
              <w:t>71.98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1829.53</w:t>
            </w:r>
          </w:p>
        </w:tc>
        <w:tc>
          <w:tcPr>
            <w:tcW w:w="3402" w:type="dxa"/>
            <w:vAlign w:val="center"/>
          </w:tcPr>
          <w:p>
            <w:pPr>
              <w:pStyle w:val="17"/>
            </w:pPr>
            <w:r>
              <w:t>本年支出合计</w:t>
            </w:r>
          </w:p>
        </w:tc>
        <w:tc>
          <w:tcPr>
            <w:tcW w:w="1474" w:type="dxa"/>
            <w:vAlign w:val="center"/>
          </w:tcPr>
          <w:p>
            <w:pPr>
              <w:pStyle w:val="18"/>
            </w:pPr>
            <w:r>
              <w:t>1829.53</w:t>
            </w:r>
          </w:p>
        </w:tc>
        <w:tc>
          <w:tcPr>
            <w:tcW w:w="1474" w:type="dxa"/>
            <w:vAlign w:val="center"/>
          </w:tcPr>
          <w:p>
            <w:pPr>
              <w:pStyle w:val="18"/>
            </w:pPr>
            <w:r>
              <w:t>1829.53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1829.53</w:t>
            </w:r>
          </w:p>
        </w:tc>
        <w:tc>
          <w:tcPr>
            <w:tcW w:w="3402" w:type="dxa"/>
            <w:vAlign w:val="center"/>
          </w:tcPr>
          <w:p>
            <w:pPr>
              <w:pStyle w:val="17"/>
            </w:pPr>
            <w:r>
              <w:t>支出总计</w:t>
            </w:r>
          </w:p>
        </w:tc>
        <w:tc>
          <w:tcPr>
            <w:tcW w:w="1474" w:type="dxa"/>
            <w:vAlign w:val="center"/>
          </w:tcPr>
          <w:p>
            <w:pPr>
              <w:pStyle w:val="18"/>
            </w:pPr>
            <w:r>
              <w:t>1829.53</w:t>
            </w:r>
          </w:p>
        </w:tc>
        <w:tc>
          <w:tcPr>
            <w:tcW w:w="1474" w:type="dxa"/>
            <w:vAlign w:val="center"/>
          </w:tcPr>
          <w:p>
            <w:pPr>
              <w:pStyle w:val="18"/>
            </w:pPr>
            <w:r>
              <w:t>1829.53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434曲阳县人民政府办公室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1829.53</w:t>
            </w:r>
          </w:p>
        </w:tc>
        <w:tc>
          <w:tcPr>
            <w:tcW w:w="2551" w:type="dxa"/>
            <w:vAlign w:val="center"/>
          </w:tcPr>
          <w:p>
            <w:pPr>
              <w:pStyle w:val="18"/>
            </w:pPr>
            <w:r>
              <w:t>1193.41</w:t>
            </w:r>
          </w:p>
        </w:tc>
        <w:tc>
          <w:tcPr>
            <w:tcW w:w="2551" w:type="dxa"/>
            <w:vAlign w:val="center"/>
          </w:tcPr>
          <w:p>
            <w:pPr>
              <w:pStyle w:val="18"/>
            </w:pPr>
            <w:r>
              <w:t>636.12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1287.70</w:t>
            </w:r>
          </w:p>
        </w:tc>
        <w:tc>
          <w:tcPr>
            <w:tcW w:w="2551" w:type="dxa"/>
            <w:vAlign w:val="center"/>
          </w:tcPr>
          <w:p>
            <w:pPr>
              <w:pStyle w:val="14"/>
            </w:pPr>
            <w:r>
              <w:t>805.43</w:t>
            </w:r>
          </w:p>
        </w:tc>
        <w:tc>
          <w:tcPr>
            <w:tcW w:w="2551" w:type="dxa"/>
            <w:vAlign w:val="center"/>
          </w:tcPr>
          <w:p>
            <w:pPr>
              <w:pStyle w:val="14"/>
            </w:pPr>
            <w:r>
              <w:t>482.27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1207.70</w:t>
            </w:r>
          </w:p>
        </w:tc>
        <w:tc>
          <w:tcPr>
            <w:tcW w:w="2551" w:type="dxa"/>
            <w:vAlign w:val="center"/>
          </w:tcPr>
          <w:p>
            <w:pPr>
              <w:pStyle w:val="14"/>
            </w:pPr>
            <w:r>
              <w:t>805.43</w:t>
            </w:r>
          </w:p>
        </w:tc>
        <w:tc>
          <w:tcPr>
            <w:tcW w:w="2551" w:type="dxa"/>
            <w:vAlign w:val="center"/>
          </w:tcPr>
          <w:p>
            <w:pPr>
              <w:pStyle w:val="14"/>
            </w:pPr>
            <w:r>
              <w:t>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257.76</w:t>
            </w:r>
          </w:p>
        </w:tc>
        <w:tc>
          <w:tcPr>
            <w:tcW w:w="2551" w:type="dxa"/>
            <w:vAlign w:val="center"/>
          </w:tcPr>
          <w:p>
            <w:pPr>
              <w:pStyle w:val="14"/>
            </w:pPr>
            <w:r>
              <w:t>257.76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402.27</w:t>
            </w:r>
          </w:p>
        </w:tc>
        <w:tc>
          <w:tcPr>
            <w:tcW w:w="2551" w:type="dxa"/>
            <w:vAlign w:val="center"/>
          </w:tcPr>
          <w:p>
            <w:pPr>
              <w:pStyle w:val="14"/>
            </w:pPr>
          </w:p>
        </w:tc>
        <w:tc>
          <w:tcPr>
            <w:tcW w:w="2551" w:type="dxa"/>
            <w:vAlign w:val="center"/>
          </w:tcPr>
          <w:p>
            <w:pPr>
              <w:pStyle w:val="14"/>
            </w:pPr>
            <w:r>
              <w:t>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2010399</w:t>
            </w:r>
          </w:p>
        </w:tc>
        <w:tc>
          <w:tcPr>
            <w:tcW w:w="4535" w:type="dxa"/>
            <w:vAlign w:val="center"/>
          </w:tcPr>
          <w:p>
            <w:pPr>
              <w:pStyle w:val="15"/>
            </w:pPr>
            <w:r>
              <w:t>其他政府办公厅（室）及相关机构事务支出</w:t>
            </w:r>
          </w:p>
        </w:tc>
        <w:tc>
          <w:tcPr>
            <w:tcW w:w="2551" w:type="dxa"/>
            <w:vAlign w:val="center"/>
          </w:tcPr>
          <w:p>
            <w:pPr>
              <w:pStyle w:val="14"/>
            </w:pPr>
            <w:r>
              <w:t>547.67</w:t>
            </w:r>
          </w:p>
        </w:tc>
        <w:tc>
          <w:tcPr>
            <w:tcW w:w="2551" w:type="dxa"/>
            <w:vAlign w:val="center"/>
          </w:tcPr>
          <w:p>
            <w:pPr>
              <w:pStyle w:val="14"/>
            </w:pPr>
            <w:r>
              <w:t>547.67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2011308</w:t>
            </w:r>
          </w:p>
        </w:tc>
        <w:tc>
          <w:tcPr>
            <w:tcW w:w="4535" w:type="dxa"/>
            <w:vAlign w:val="center"/>
          </w:tcPr>
          <w:p>
            <w:pPr>
              <w:pStyle w:val="15"/>
            </w:pPr>
            <w:r>
              <w:t>招商引资</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251.82</w:t>
            </w:r>
          </w:p>
        </w:tc>
        <w:tc>
          <w:tcPr>
            <w:tcW w:w="2551" w:type="dxa"/>
            <w:vAlign w:val="center"/>
          </w:tcPr>
          <w:p>
            <w:pPr>
              <w:pStyle w:val="14"/>
            </w:pPr>
            <w:r>
              <w:t>251.82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246.37</w:t>
            </w:r>
          </w:p>
        </w:tc>
        <w:tc>
          <w:tcPr>
            <w:tcW w:w="2551" w:type="dxa"/>
            <w:vAlign w:val="center"/>
          </w:tcPr>
          <w:p>
            <w:pPr>
              <w:pStyle w:val="14"/>
            </w:pPr>
            <w:r>
              <w:t>246.37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40.24</w:t>
            </w:r>
          </w:p>
        </w:tc>
        <w:tc>
          <w:tcPr>
            <w:tcW w:w="2551" w:type="dxa"/>
            <w:vAlign w:val="center"/>
          </w:tcPr>
          <w:p>
            <w:pPr>
              <w:pStyle w:val="14"/>
            </w:pPr>
            <w:r>
              <w:t>40.24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75.31</w:t>
            </w:r>
          </w:p>
        </w:tc>
        <w:tc>
          <w:tcPr>
            <w:tcW w:w="2551" w:type="dxa"/>
            <w:vAlign w:val="center"/>
          </w:tcPr>
          <w:p>
            <w:pPr>
              <w:pStyle w:val="14"/>
            </w:pPr>
            <w:r>
              <w:t>75.31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96.13</w:t>
            </w:r>
          </w:p>
        </w:tc>
        <w:tc>
          <w:tcPr>
            <w:tcW w:w="2551" w:type="dxa"/>
            <w:vAlign w:val="center"/>
          </w:tcPr>
          <w:p>
            <w:pPr>
              <w:pStyle w:val="14"/>
            </w:pPr>
            <w:r>
              <w:t>96.13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34.69</w:t>
            </w:r>
          </w:p>
        </w:tc>
        <w:tc>
          <w:tcPr>
            <w:tcW w:w="2551" w:type="dxa"/>
            <w:vAlign w:val="center"/>
          </w:tcPr>
          <w:p>
            <w:pPr>
              <w:pStyle w:val="14"/>
            </w:pPr>
            <w:r>
              <w:t>34.69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5.45</w:t>
            </w:r>
          </w:p>
        </w:tc>
        <w:tc>
          <w:tcPr>
            <w:tcW w:w="2551" w:type="dxa"/>
            <w:vAlign w:val="center"/>
          </w:tcPr>
          <w:p>
            <w:pPr>
              <w:pStyle w:val="14"/>
            </w:pPr>
            <w:r>
              <w:t>5.45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2082701</w:t>
            </w:r>
          </w:p>
        </w:tc>
        <w:tc>
          <w:tcPr>
            <w:tcW w:w="4535" w:type="dxa"/>
            <w:vAlign w:val="center"/>
          </w:tcPr>
          <w:p>
            <w:pPr>
              <w:pStyle w:val="15"/>
            </w:pPr>
            <w:r>
              <w:t>财政对失业保险基金的补助</w:t>
            </w:r>
          </w:p>
        </w:tc>
        <w:tc>
          <w:tcPr>
            <w:tcW w:w="2551" w:type="dxa"/>
            <w:vAlign w:val="center"/>
          </w:tcPr>
          <w:p>
            <w:pPr>
              <w:pStyle w:val="14"/>
            </w:pPr>
            <w:r>
              <w:t>2.76</w:t>
            </w:r>
          </w:p>
        </w:tc>
        <w:tc>
          <w:tcPr>
            <w:tcW w:w="2551" w:type="dxa"/>
            <w:vAlign w:val="center"/>
          </w:tcPr>
          <w:p>
            <w:pPr>
              <w:pStyle w:val="14"/>
            </w:pPr>
            <w:r>
              <w:t>2.76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2.69</w:t>
            </w:r>
          </w:p>
        </w:tc>
        <w:tc>
          <w:tcPr>
            <w:tcW w:w="2551" w:type="dxa"/>
            <w:vAlign w:val="center"/>
          </w:tcPr>
          <w:p>
            <w:pPr>
              <w:pStyle w:val="14"/>
            </w:pPr>
            <w:r>
              <w:t>2.69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64.18</w:t>
            </w:r>
          </w:p>
        </w:tc>
        <w:tc>
          <w:tcPr>
            <w:tcW w:w="2551" w:type="dxa"/>
            <w:vAlign w:val="center"/>
          </w:tcPr>
          <w:p>
            <w:pPr>
              <w:pStyle w:val="14"/>
            </w:pPr>
            <w:r>
              <w:t>64.18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64.18</w:t>
            </w:r>
          </w:p>
        </w:tc>
        <w:tc>
          <w:tcPr>
            <w:tcW w:w="2551" w:type="dxa"/>
            <w:vAlign w:val="center"/>
          </w:tcPr>
          <w:p>
            <w:pPr>
              <w:pStyle w:val="14"/>
            </w:pPr>
            <w:r>
              <w:t>64.18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11.95</w:t>
            </w:r>
          </w:p>
        </w:tc>
        <w:tc>
          <w:tcPr>
            <w:tcW w:w="2551" w:type="dxa"/>
            <w:vAlign w:val="center"/>
          </w:tcPr>
          <w:p>
            <w:pPr>
              <w:pStyle w:val="14"/>
            </w:pPr>
            <w:r>
              <w:t>11.95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32.96</w:t>
            </w:r>
          </w:p>
        </w:tc>
        <w:tc>
          <w:tcPr>
            <w:tcW w:w="2551" w:type="dxa"/>
            <w:vAlign w:val="center"/>
          </w:tcPr>
          <w:p>
            <w:pPr>
              <w:pStyle w:val="14"/>
            </w:pPr>
            <w:r>
              <w:t>32.96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19.27</w:t>
            </w:r>
          </w:p>
        </w:tc>
        <w:tc>
          <w:tcPr>
            <w:tcW w:w="2551" w:type="dxa"/>
            <w:vAlign w:val="center"/>
          </w:tcPr>
          <w:p>
            <w:pPr>
              <w:pStyle w:val="14"/>
            </w:pPr>
            <w:r>
              <w:t>19.27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21.49</w:t>
            </w:r>
          </w:p>
        </w:tc>
        <w:tc>
          <w:tcPr>
            <w:tcW w:w="2551" w:type="dxa"/>
            <w:vAlign w:val="center"/>
          </w:tcPr>
          <w:p>
            <w:pPr>
              <w:pStyle w:val="14"/>
            </w:pPr>
          </w:p>
        </w:tc>
        <w:tc>
          <w:tcPr>
            <w:tcW w:w="2551" w:type="dxa"/>
            <w:vAlign w:val="center"/>
          </w:tcPr>
          <w:p>
            <w:pPr>
              <w:pStyle w:val="14"/>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21.49</w:t>
            </w:r>
          </w:p>
        </w:tc>
        <w:tc>
          <w:tcPr>
            <w:tcW w:w="2551" w:type="dxa"/>
            <w:vAlign w:val="center"/>
          </w:tcPr>
          <w:p>
            <w:pPr>
              <w:pStyle w:val="14"/>
            </w:pPr>
          </w:p>
        </w:tc>
        <w:tc>
          <w:tcPr>
            <w:tcW w:w="2551" w:type="dxa"/>
            <w:vAlign w:val="center"/>
          </w:tcPr>
          <w:p>
            <w:pPr>
              <w:pStyle w:val="14"/>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2110104</w:t>
            </w:r>
          </w:p>
        </w:tc>
        <w:tc>
          <w:tcPr>
            <w:tcW w:w="4535" w:type="dxa"/>
            <w:vAlign w:val="center"/>
          </w:tcPr>
          <w:p>
            <w:pPr>
              <w:pStyle w:val="15"/>
            </w:pPr>
            <w:r>
              <w:t>生态环境保护宣传</w:t>
            </w:r>
          </w:p>
        </w:tc>
        <w:tc>
          <w:tcPr>
            <w:tcW w:w="2551" w:type="dxa"/>
            <w:vAlign w:val="center"/>
          </w:tcPr>
          <w:p>
            <w:pPr>
              <w:pStyle w:val="14"/>
            </w:pPr>
            <w:r>
              <w:t>21.49</w:t>
            </w:r>
          </w:p>
        </w:tc>
        <w:tc>
          <w:tcPr>
            <w:tcW w:w="2551" w:type="dxa"/>
            <w:vAlign w:val="center"/>
          </w:tcPr>
          <w:p>
            <w:pPr>
              <w:pStyle w:val="14"/>
            </w:pPr>
          </w:p>
        </w:tc>
        <w:tc>
          <w:tcPr>
            <w:tcW w:w="2551" w:type="dxa"/>
            <w:vAlign w:val="center"/>
          </w:tcPr>
          <w:p>
            <w:pPr>
              <w:pStyle w:val="14"/>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214</w:t>
            </w:r>
          </w:p>
        </w:tc>
        <w:tc>
          <w:tcPr>
            <w:tcW w:w="4535" w:type="dxa"/>
            <w:vAlign w:val="center"/>
          </w:tcPr>
          <w:p>
            <w:pPr>
              <w:pStyle w:val="15"/>
            </w:pPr>
            <w:r>
              <w:t>交通运输支出</w:t>
            </w:r>
          </w:p>
        </w:tc>
        <w:tc>
          <w:tcPr>
            <w:tcW w:w="2551" w:type="dxa"/>
            <w:vAlign w:val="center"/>
          </w:tcPr>
          <w:p>
            <w:pPr>
              <w:pStyle w:val="14"/>
            </w:pPr>
            <w:r>
              <w:t>39.00</w:t>
            </w:r>
          </w:p>
        </w:tc>
        <w:tc>
          <w:tcPr>
            <w:tcW w:w="2551" w:type="dxa"/>
            <w:vAlign w:val="center"/>
          </w:tcPr>
          <w:p>
            <w:pPr>
              <w:pStyle w:val="14"/>
            </w:pPr>
          </w:p>
        </w:tc>
        <w:tc>
          <w:tcPr>
            <w:tcW w:w="2551" w:type="dxa"/>
            <w:vAlign w:val="center"/>
          </w:tcPr>
          <w:p>
            <w:pPr>
              <w:pStyle w:val="14"/>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21401</w:t>
            </w:r>
          </w:p>
        </w:tc>
        <w:tc>
          <w:tcPr>
            <w:tcW w:w="4535" w:type="dxa"/>
            <w:vAlign w:val="center"/>
          </w:tcPr>
          <w:p>
            <w:pPr>
              <w:pStyle w:val="15"/>
            </w:pPr>
            <w:r>
              <w:t>公路水路运输</w:t>
            </w:r>
          </w:p>
        </w:tc>
        <w:tc>
          <w:tcPr>
            <w:tcW w:w="2551" w:type="dxa"/>
            <w:vAlign w:val="center"/>
          </w:tcPr>
          <w:p>
            <w:pPr>
              <w:pStyle w:val="14"/>
            </w:pPr>
            <w:r>
              <w:t>39.00</w:t>
            </w:r>
          </w:p>
        </w:tc>
        <w:tc>
          <w:tcPr>
            <w:tcW w:w="2551" w:type="dxa"/>
            <w:vAlign w:val="center"/>
          </w:tcPr>
          <w:p>
            <w:pPr>
              <w:pStyle w:val="14"/>
            </w:pPr>
          </w:p>
        </w:tc>
        <w:tc>
          <w:tcPr>
            <w:tcW w:w="2551" w:type="dxa"/>
            <w:vAlign w:val="center"/>
          </w:tcPr>
          <w:p>
            <w:pPr>
              <w:pStyle w:val="14"/>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2140112</w:t>
            </w:r>
          </w:p>
        </w:tc>
        <w:tc>
          <w:tcPr>
            <w:tcW w:w="4535" w:type="dxa"/>
            <w:vAlign w:val="center"/>
          </w:tcPr>
          <w:p>
            <w:pPr>
              <w:pStyle w:val="15"/>
            </w:pPr>
            <w:r>
              <w:t>公路运输管理</w:t>
            </w:r>
          </w:p>
        </w:tc>
        <w:tc>
          <w:tcPr>
            <w:tcW w:w="2551" w:type="dxa"/>
            <w:vAlign w:val="center"/>
          </w:tcPr>
          <w:p>
            <w:pPr>
              <w:pStyle w:val="14"/>
            </w:pPr>
            <w:r>
              <w:t>39.00</w:t>
            </w:r>
          </w:p>
        </w:tc>
        <w:tc>
          <w:tcPr>
            <w:tcW w:w="2551" w:type="dxa"/>
            <w:vAlign w:val="center"/>
          </w:tcPr>
          <w:p>
            <w:pPr>
              <w:pStyle w:val="14"/>
            </w:pPr>
          </w:p>
        </w:tc>
        <w:tc>
          <w:tcPr>
            <w:tcW w:w="2551" w:type="dxa"/>
            <w:vAlign w:val="center"/>
          </w:tcPr>
          <w:p>
            <w:pPr>
              <w:pStyle w:val="14"/>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217</w:t>
            </w:r>
          </w:p>
        </w:tc>
        <w:tc>
          <w:tcPr>
            <w:tcW w:w="4535" w:type="dxa"/>
            <w:vAlign w:val="center"/>
          </w:tcPr>
          <w:p>
            <w:pPr>
              <w:pStyle w:val="15"/>
            </w:pPr>
            <w:r>
              <w:t>金融支出</w:t>
            </w:r>
          </w:p>
        </w:tc>
        <w:tc>
          <w:tcPr>
            <w:tcW w:w="2551" w:type="dxa"/>
            <w:vAlign w:val="center"/>
          </w:tcPr>
          <w:p>
            <w:pPr>
              <w:pStyle w:val="14"/>
            </w:pPr>
            <w:r>
              <w:t>93.37</w:t>
            </w:r>
          </w:p>
        </w:tc>
        <w:tc>
          <w:tcPr>
            <w:tcW w:w="2551" w:type="dxa"/>
            <w:vAlign w:val="center"/>
          </w:tcPr>
          <w:p>
            <w:pPr>
              <w:pStyle w:val="14"/>
            </w:pPr>
          </w:p>
        </w:tc>
        <w:tc>
          <w:tcPr>
            <w:tcW w:w="2551" w:type="dxa"/>
            <w:vAlign w:val="center"/>
          </w:tcPr>
          <w:p>
            <w:pPr>
              <w:pStyle w:val="14"/>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21799</w:t>
            </w:r>
          </w:p>
        </w:tc>
        <w:tc>
          <w:tcPr>
            <w:tcW w:w="4535" w:type="dxa"/>
            <w:vAlign w:val="center"/>
          </w:tcPr>
          <w:p>
            <w:pPr>
              <w:pStyle w:val="15"/>
            </w:pPr>
            <w:r>
              <w:t>其他金融支出</w:t>
            </w:r>
          </w:p>
        </w:tc>
        <w:tc>
          <w:tcPr>
            <w:tcW w:w="2551" w:type="dxa"/>
            <w:vAlign w:val="center"/>
          </w:tcPr>
          <w:p>
            <w:pPr>
              <w:pStyle w:val="14"/>
            </w:pPr>
            <w:r>
              <w:t>93.37</w:t>
            </w:r>
          </w:p>
        </w:tc>
        <w:tc>
          <w:tcPr>
            <w:tcW w:w="2551" w:type="dxa"/>
            <w:vAlign w:val="center"/>
          </w:tcPr>
          <w:p>
            <w:pPr>
              <w:pStyle w:val="14"/>
            </w:pPr>
          </w:p>
        </w:tc>
        <w:tc>
          <w:tcPr>
            <w:tcW w:w="2551" w:type="dxa"/>
            <w:vAlign w:val="center"/>
          </w:tcPr>
          <w:p>
            <w:pPr>
              <w:pStyle w:val="14"/>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2179999</w:t>
            </w:r>
          </w:p>
        </w:tc>
        <w:tc>
          <w:tcPr>
            <w:tcW w:w="4535" w:type="dxa"/>
            <w:vAlign w:val="center"/>
          </w:tcPr>
          <w:p>
            <w:pPr>
              <w:pStyle w:val="15"/>
            </w:pPr>
            <w:r>
              <w:t>其他金融支出</w:t>
            </w:r>
          </w:p>
        </w:tc>
        <w:tc>
          <w:tcPr>
            <w:tcW w:w="2551" w:type="dxa"/>
            <w:vAlign w:val="center"/>
          </w:tcPr>
          <w:p>
            <w:pPr>
              <w:pStyle w:val="14"/>
            </w:pPr>
            <w:r>
              <w:t>93.37</w:t>
            </w:r>
          </w:p>
        </w:tc>
        <w:tc>
          <w:tcPr>
            <w:tcW w:w="2551" w:type="dxa"/>
            <w:vAlign w:val="center"/>
          </w:tcPr>
          <w:p>
            <w:pPr>
              <w:pStyle w:val="14"/>
            </w:pPr>
          </w:p>
        </w:tc>
        <w:tc>
          <w:tcPr>
            <w:tcW w:w="2551" w:type="dxa"/>
            <w:vAlign w:val="center"/>
          </w:tcPr>
          <w:p>
            <w:pPr>
              <w:pStyle w:val="14"/>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71.98</w:t>
            </w:r>
          </w:p>
        </w:tc>
        <w:tc>
          <w:tcPr>
            <w:tcW w:w="2551" w:type="dxa"/>
            <w:vAlign w:val="center"/>
          </w:tcPr>
          <w:p>
            <w:pPr>
              <w:pStyle w:val="14"/>
            </w:pPr>
            <w:r>
              <w:t>71.98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71.98</w:t>
            </w:r>
          </w:p>
        </w:tc>
        <w:tc>
          <w:tcPr>
            <w:tcW w:w="2551" w:type="dxa"/>
            <w:vAlign w:val="center"/>
          </w:tcPr>
          <w:p>
            <w:pPr>
              <w:pStyle w:val="14"/>
            </w:pPr>
            <w:r>
              <w:t>71.98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71.98</w:t>
            </w:r>
          </w:p>
        </w:tc>
        <w:tc>
          <w:tcPr>
            <w:tcW w:w="2551" w:type="dxa"/>
            <w:vAlign w:val="center"/>
          </w:tcPr>
          <w:p>
            <w:pPr>
              <w:pStyle w:val="14"/>
            </w:pPr>
            <w:r>
              <w:t>71.98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434曲阳县人民政府办公室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1193.41</w:t>
            </w:r>
          </w:p>
        </w:tc>
        <w:tc>
          <w:tcPr>
            <w:tcW w:w="2551" w:type="dxa"/>
            <w:vAlign w:val="center"/>
          </w:tcPr>
          <w:p>
            <w:pPr>
              <w:pStyle w:val="18"/>
            </w:pPr>
            <w:r>
              <w:t>1132.17</w:t>
            </w:r>
          </w:p>
        </w:tc>
        <w:tc>
          <w:tcPr>
            <w:tcW w:w="2552" w:type="dxa"/>
            <w:vAlign w:val="center"/>
          </w:tcPr>
          <w:p>
            <w:pPr>
              <w:pStyle w:val="18"/>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1012.91</w:t>
            </w:r>
          </w:p>
        </w:tc>
        <w:tc>
          <w:tcPr>
            <w:tcW w:w="2551" w:type="dxa"/>
            <w:vAlign w:val="center"/>
          </w:tcPr>
          <w:p>
            <w:pPr>
              <w:pStyle w:val="14"/>
            </w:pPr>
            <w:r>
              <w:t>1012.91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382.76</w:t>
            </w:r>
          </w:p>
        </w:tc>
        <w:tc>
          <w:tcPr>
            <w:tcW w:w="2551" w:type="dxa"/>
            <w:vAlign w:val="center"/>
          </w:tcPr>
          <w:p>
            <w:pPr>
              <w:pStyle w:val="14"/>
            </w:pPr>
            <w:r>
              <w:t>382.76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142.15</w:t>
            </w:r>
          </w:p>
        </w:tc>
        <w:tc>
          <w:tcPr>
            <w:tcW w:w="2551" w:type="dxa"/>
            <w:vAlign w:val="center"/>
          </w:tcPr>
          <w:p>
            <w:pPr>
              <w:pStyle w:val="14"/>
            </w:pPr>
            <w:r>
              <w:t>142.15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35.81</w:t>
            </w:r>
          </w:p>
        </w:tc>
        <w:tc>
          <w:tcPr>
            <w:tcW w:w="2551" w:type="dxa"/>
            <w:vAlign w:val="center"/>
          </w:tcPr>
          <w:p>
            <w:pPr>
              <w:pStyle w:val="14"/>
            </w:pPr>
            <w:r>
              <w:t>35.81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179.76</w:t>
            </w:r>
          </w:p>
        </w:tc>
        <w:tc>
          <w:tcPr>
            <w:tcW w:w="2551" w:type="dxa"/>
            <w:vAlign w:val="center"/>
          </w:tcPr>
          <w:p>
            <w:pPr>
              <w:pStyle w:val="14"/>
            </w:pPr>
            <w:r>
              <w:t>179.76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96.13</w:t>
            </w:r>
          </w:p>
        </w:tc>
        <w:tc>
          <w:tcPr>
            <w:tcW w:w="2551" w:type="dxa"/>
            <w:vAlign w:val="center"/>
          </w:tcPr>
          <w:p>
            <w:pPr>
              <w:pStyle w:val="14"/>
            </w:pPr>
            <w:r>
              <w:t>96.13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34.69</w:t>
            </w:r>
          </w:p>
        </w:tc>
        <w:tc>
          <w:tcPr>
            <w:tcW w:w="2551" w:type="dxa"/>
            <w:vAlign w:val="center"/>
          </w:tcPr>
          <w:p>
            <w:pPr>
              <w:pStyle w:val="14"/>
            </w:pPr>
            <w:r>
              <w:t>34.69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44.91</w:t>
            </w:r>
          </w:p>
        </w:tc>
        <w:tc>
          <w:tcPr>
            <w:tcW w:w="2551" w:type="dxa"/>
            <w:vAlign w:val="center"/>
          </w:tcPr>
          <w:p>
            <w:pPr>
              <w:pStyle w:val="14"/>
            </w:pPr>
            <w:r>
              <w:t>44.91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19.27</w:t>
            </w:r>
          </w:p>
        </w:tc>
        <w:tc>
          <w:tcPr>
            <w:tcW w:w="2551" w:type="dxa"/>
            <w:vAlign w:val="center"/>
          </w:tcPr>
          <w:p>
            <w:pPr>
              <w:pStyle w:val="14"/>
            </w:pPr>
            <w:r>
              <w:t>19.27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5.45</w:t>
            </w:r>
          </w:p>
        </w:tc>
        <w:tc>
          <w:tcPr>
            <w:tcW w:w="2551" w:type="dxa"/>
            <w:vAlign w:val="center"/>
          </w:tcPr>
          <w:p>
            <w:pPr>
              <w:pStyle w:val="14"/>
            </w:pPr>
            <w:r>
              <w:t>5.45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71.98</w:t>
            </w:r>
          </w:p>
        </w:tc>
        <w:tc>
          <w:tcPr>
            <w:tcW w:w="2551" w:type="dxa"/>
            <w:vAlign w:val="center"/>
          </w:tcPr>
          <w:p>
            <w:pPr>
              <w:pStyle w:val="14"/>
            </w:pPr>
            <w:r>
              <w:t>71.98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61.24</w:t>
            </w:r>
          </w:p>
        </w:tc>
        <w:tc>
          <w:tcPr>
            <w:tcW w:w="2551" w:type="dxa"/>
            <w:vAlign w:val="center"/>
          </w:tcPr>
          <w:p>
            <w:pPr>
              <w:pStyle w:val="14"/>
            </w:pPr>
          </w:p>
        </w:tc>
        <w:tc>
          <w:tcPr>
            <w:tcW w:w="2552" w:type="dxa"/>
            <w:vAlign w:val="center"/>
          </w:tcPr>
          <w:p>
            <w:pPr>
              <w:pStyle w:val="14"/>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5.74</w:t>
            </w:r>
          </w:p>
        </w:tc>
        <w:tc>
          <w:tcPr>
            <w:tcW w:w="2551" w:type="dxa"/>
            <w:vAlign w:val="center"/>
          </w:tcPr>
          <w:p>
            <w:pPr>
              <w:pStyle w:val="14"/>
            </w:pPr>
          </w:p>
        </w:tc>
        <w:tc>
          <w:tcPr>
            <w:tcW w:w="2552" w:type="dxa"/>
            <w:vAlign w:val="center"/>
          </w:tcPr>
          <w:p>
            <w:pPr>
              <w:pStyle w:val="14"/>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14.74</w:t>
            </w:r>
          </w:p>
        </w:tc>
        <w:tc>
          <w:tcPr>
            <w:tcW w:w="2551" w:type="dxa"/>
            <w:vAlign w:val="center"/>
          </w:tcPr>
          <w:p>
            <w:pPr>
              <w:pStyle w:val="14"/>
            </w:pPr>
          </w:p>
        </w:tc>
        <w:tc>
          <w:tcPr>
            <w:tcW w:w="2552" w:type="dxa"/>
            <w:vAlign w:val="center"/>
          </w:tcPr>
          <w:p>
            <w:pPr>
              <w:pStyle w:val="14"/>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1.08</w:t>
            </w:r>
          </w:p>
        </w:tc>
        <w:tc>
          <w:tcPr>
            <w:tcW w:w="2551" w:type="dxa"/>
            <w:vAlign w:val="center"/>
          </w:tcPr>
          <w:p>
            <w:pPr>
              <w:pStyle w:val="14"/>
            </w:pPr>
          </w:p>
        </w:tc>
        <w:tc>
          <w:tcPr>
            <w:tcW w:w="2552"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0.20</w:t>
            </w:r>
          </w:p>
        </w:tc>
        <w:tc>
          <w:tcPr>
            <w:tcW w:w="2551" w:type="dxa"/>
            <w:vAlign w:val="center"/>
          </w:tcPr>
          <w:p>
            <w:pPr>
              <w:pStyle w:val="14"/>
            </w:pPr>
          </w:p>
        </w:tc>
        <w:tc>
          <w:tcPr>
            <w:tcW w:w="2552"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6.06</w:t>
            </w:r>
          </w:p>
        </w:tc>
        <w:tc>
          <w:tcPr>
            <w:tcW w:w="2551" w:type="dxa"/>
            <w:vAlign w:val="center"/>
          </w:tcPr>
          <w:p>
            <w:pPr>
              <w:pStyle w:val="14"/>
            </w:pPr>
          </w:p>
        </w:tc>
        <w:tc>
          <w:tcPr>
            <w:tcW w:w="2552" w:type="dxa"/>
            <w:vAlign w:val="center"/>
          </w:tcPr>
          <w:p>
            <w:pPr>
              <w:pStyle w:val="14"/>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10.80</w:t>
            </w:r>
          </w:p>
        </w:tc>
        <w:tc>
          <w:tcPr>
            <w:tcW w:w="2551" w:type="dxa"/>
            <w:vAlign w:val="center"/>
          </w:tcPr>
          <w:p>
            <w:pPr>
              <w:pStyle w:val="14"/>
            </w:pPr>
          </w:p>
        </w:tc>
        <w:tc>
          <w:tcPr>
            <w:tcW w:w="2552" w:type="dxa"/>
            <w:vAlign w:val="center"/>
          </w:tcPr>
          <w:p>
            <w:pPr>
              <w:pStyle w:val="14"/>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2"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16.62</w:t>
            </w:r>
          </w:p>
        </w:tc>
        <w:tc>
          <w:tcPr>
            <w:tcW w:w="2551" w:type="dxa"/>
            <w:vAlign w:val="center"/>
          </w:tcPr>
          <w:p>
            <w:pPr>
              <w:pStyle w:val="14"/>
            </w:pPr>
          </w:p>
        </w:tc>
        <w:tc>
          <w:tcPr>
            <w:tcW w:w="2552" w:type="dxa"/>
            <w:vAlign w:val="center"/>
          </w:tcPr>
          <w:p>
            <w:pPr>
              <w:pStyle w:val="14"/>
            </w:pPr>
            <w:r>
              <w:t>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119.26</w:t>
            </w:r>
          </w:p>
        </w:tc>
        <w:tc>
          <w:tcPr>
            <w:tcW w:w="2551" w:type="dxa"/>
            <w:vAlign w:val="center"/>
          </w:tcPr>
          <w:p>
            <w:pPr>
              <w:pStyle w:val="14"/>
            </w:pPr>
            <w:r>
              <w:t>119.26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115.55</w:t>
            </w:r>
          </w:p>
        </w:tc>
        <w:tc>
          <w:tcPr>
            <w:tcW w:w="2551" w:type="dxa"/>
            <w:vAlign w:val="center"/>
          </w:tcPr>
          <w:p>
            <w:pPr>
              <w:pStyle w:val="14"/>
            </w:pPr>
            <w:r>
              <w:t>115.55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3.71</w:t>
            </w:r>
          </w:p>
        </w:tc>
        <w:tc>
          <w:tcPr>
            <w:tcW w:w="2551" w:type="dxa"/>
            <w:vAlign w:val="center"/>
          </w:tcPr>
          <w:p>
            <w:pPr>
              <w:pStyle w:val="14"/>
            </w:pPr>
            <w:r>
              <w:t>3.71</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434曲阳县人民政府办公室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pStyle w:val="12"/>
            </w:pPr>
            <w:r>
              <w:t>434曲阳县人民政府办公室</w:t>
            </w:r>
          </w:p>
        </w:tc>
        <w:tc>
          <w:tcPr>
            <w:tcW w:w="2551" w:type="dxa"/>
            <w:tcBorders>
              <w:top w:val="single" w:color="FFFFFF" w:sz="6" w:space="0"/>
              <w:left w:val="single" w:color="FFFFFF" w:sz="6" w:space="0"/>
              <w:right w:val="single" w:color="FFFFFF" w:sz="6" w:space="0"/>
            </w:tcBorders>
            <w:noWrap/>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noWrap/>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3"/>
            </w:pPr>
            <w:r>
              <w:t>序号</w:t>
            </w:r>
          </w:p>
        </w:tc>
        <w:tc>
          <w:tcPr>
            <w:tcW w:w="5726" w:type="dxa"/>
            <w:gridSpan w:val="2"/>
            <w:noWrap/>
            <w:vAlign w:val="center"/>
          </w:tcPr>
          <w:p>
            <w:pPr>
              <w:pStyle w:val="13"/>
            </w:pPr>
            <w:r>
              <w:t>功能分类科目</w:t>
            </w:r>
          </w:p>
        </w:tc>
        <w:tc>
          <w:tcPr>
            <w:tcW w:w="2551" w:type="dxa"/>
            <w:vMerge w:val="restart"/>
            <w:noWrap/>
            <w:vAlign w:val="center"/>
          </w:tcPr>
          <w:p>
            <w:pPr>
              <w:pStyle w:val="13"/>
            </w:pPr>
            <w:r>
              <w:t>合计</w:t>
            </w:r>
          </w:p>
        </w:tc>
        <w:tc>
          <w:tcPr>
            <w:tcW w:w="2551" w:type="dxa"/>
            <w:vMerge w:val="restart"/>
            <w:noWrap/>
            <w:vAlign w:val="center"/>
          </w:tcPr>
          <w:p>
            <w:pPr>
              <w:pStyle w:val="13"/>
            </w:pPr>
            <w:r>
              <w:t>基本支出</w:t>
            </w:r>
          </w:p>
        </w:tc>
        <w:tc>
          <w:tcPr>
            <w:tcW w:w="2551" w:type="dxa"/>
            <w:vMerge w:val="restart"/>
            <w:noWrap/>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noWrap/>
          </w:tcPr>
          <w:p/>
        </w:tc>
        <w:tc>
          <w:tcPr>
            <w:tcW w:w="1191" w:type="dxa"/>
            <w:noWrap/>
            <w:vAlign w:val="center"/>
          </w:tcPr>
          <w:p>
            <w:pPr>
              <w:pStyle w:val="13"/>
            </w:pPr>
            <w:r>
              <w:t>科目编码</w:t>
            </w:r>
          </w:p>
        </w:tc>
        <w:tc>
          <w:tcPr>
            <w:tcW w:w="4535" w:type="dxa"/>
            <w:noWrap/>
            <w:vAlign w:val="center"/>
          </w:tcPr>
          <w:p>
            <w:pPr>
              <w:pStyle w:val="13"/>
            </w:pPr>
            <w:r>
              <w:t>科目名称</w:t>
            </w:r>
          </w:p>
        </w:tc>
        <w:tc>
          <w:tcPr>
            <w:tcW w:w="2551" w:type="dxa"/>
            <w:vMerge w:val="continue"/>
            <w:noWrap/>
          </w:tcPr>
          <w:p/>
        </w:tc>
        <w:tc>
          <w:tcPr>
            <w:tcW w:w="2551" w:type="dxa"/>
            <w:vMerge w:val="continue"/>
            <w:noWrap/>
          </w:tcPr>
          <w:p/>
        </w:tc>
        <w:tc>
          <w:tcPr>
            <w:tcW w:w="2551"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noWrap/>
            <w:vAlign w:val="center"/>
          </w:tcPr>
          <w:p>
            <w:pPr>
              <w:pStyle w:val="13"/>
            </w:pPr>
            <w:r>
              <w:t>栏次</w:t>
            </w:r>
          </w:p>
        </w:tc>
        <w:tc>
          <w:tcPr>
            <w:tcW w:w="1191" w:type="dxa"/>
            <w:noWrap/>
            <w:vAlign w:val="center"/>
          </w:tcPr>
          <w:p>
            <w:pPr>
              <w:pStyle w:val="13"/>
            </w:pPr>
            <w:r>
              <w:t>1</w:t>
            </w:r>
          </w:p>
        </w:tc>
        <w:tc>
          <w:tcPr>
            <w:tcW w:w="4535" w:type="dxa"/>
            <w:noWrap/>
            <w:vAlign w:val="center"/>
          </w:tcPr>
          <w:p>
            <w:pPr>
              <w:pStyle w:val="13"/>
            </w:pPr>
            <w:r>
              <w:t>2</w:t>
            </w:r>
          </w:p>
        </w:tc>
        <w:tc>
          <w:tcPr>
            <w:tcW w:w="2551" w:type="dxa"/>
            <w:noWrap/>
            <w:vAlign w:val="center"/>
          </w:tcPr>
          <w:p>
            <w:pPr>
              <w:pStyle w:val="13"/>
            </w:pPr>
            <w:r>
              <w:t>3</w:t>
            </w:r>
          </w:p>
        </w:tc>
        <w:tc>
          <w:tcPr>
            <w:tcW w:w="2551" w:type="dxa"/>
            <w:noWrap/>
            <w:vAlign w:val="center"/>
          </w:tcPr>
          <w:p>
            <w:pPr>
              <w:pStyle w:val="13"/>
            </w:pPr>
            <w:r>
              <w:t>4</w:t>
            </w:r>
          </w:p>
        </w:tc>
        <w:tc>
          <w:tcPr>
            <w:tcW w:w="2551" w:type="dxa"/>
            <w:noWrap/>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noWrap/>
            <w:vAlign w:val="center"/>
          </w:tcPr>
          <w:p>
            <w:pPr>
              <w:pStyle w:val="16"/>
            </w:pPr>
          </w:p>
        </w:tc>
        <w:tc>
          <w:tcPr>
            <w:tcW w:w="1191" w:type="dxa"/>
            <w:noWrap/>
            <w:vAlign w:val="center"/>
          </w:tcPr>
          <w:p>
            <w:pPr>
              <w:pStyle w:val="15"/>
            </w:pPr>
          </w:p>
        </w:tc>
        <w:tc>
          <w:tcPr>
            <w:tcW w:w="4535" w:type="dxa"/>
            <w:noWrap/>
            <w:vAlign w:val="center"/>
          </w:tcPr>
          <w:p>
            <w:pPr>
              <w:pStyle w:val="15"/>
            </w:pPr>
          </w:p>
        </w:tc>
        <w:tc>
          <w:tcPr>
            <w:tcW w:w="2551" w:type="dxa"/>
            <w:noWrap/>
            <w:vAlign w:val="center"/>
          </w:tcPr>
          <w:p>
            <w:pPr>
              <w:pStyle w:val="14"/>
            </w:pPr>
          </w:p>
        </w:tc>
        <w:tc>
          <w:tcPr>
            <w:tcW w:w="2551" w:type="dxa"/>
            <w:noWrap/>
            <w:vAlign w:val="center"/>
          </w:tcPr>
          <w:p>
            <w:pPr>
              <w:pStyle w:val="14"/>
            </w:pPr>
          </w:p>
        </w:tc>
        <w:tc>
          <w:tcPr>
            <w:tcW w:w="2551" w:type="dxa"/>
            <w:noWrap/>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ign w:val="center"/>
          </w:tcPr>
          <w:p>
            <w:pPr>
              <w:pStyle w:val="12"/>
            </w:pPr>
            <w:r>
              <w:t>434曲阳县人民政府办公室</w:t>
            </w:r>
          </w:p>
        </w:tc>
        <w:tc>
          <w:tcPr>
            <w:tcW w:w="2381" w:type="dxa"/>
            <w:tcBorders>
              <w:top w:val="single" w:color="FFFFFF" w:sz="6" w:space="0"/>
              <w:left w:val="single" w:color="FFFFFF" w:sz="6" w:space="0"/>
              <w:right w:val="single" w:color="FFFFFF" w:sz="6" w:space="0"/>
            </w:tcBorders>
            <w:noWrap/>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noWrap/>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noWrap/>
            <w:vAlign w:val="center"/>
          </w:tcPr>
          <w:p>
            <w:pPr>
              <w:pStyle w:val="13"/>
            </w:pPr>
            <w:r>
              <w:t>序号</w:t>
            </w:r>
          </w:p>
        </w:tc>
        <w:tc>
          <w:tcPr>
            <w:tcW w:w="3798" w:type="dxa"/>
            <w:vMerge w:val="restart"/>
            <w:noWrap/>
            <w:vAlign w:val="center"/>
          </w:tcPr>
          <w:p>
            <w:pPr>
              <w:pStyle w:val="13"/>
            </w:pPr>
            <w:r>
              <w:t>项  目</w:t>
            </w:r>
          </w:p>
        </w:tc>
        <w:tc>
          <w:tcPr>
            <w:tcW w:w="9525" w:type="dxa"/>
            <w:gridSpan w:val="4"/>
            <w:noWrap/>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noWrap/>
          </w:tcPr>
          <w:p/>
        </w:tc>
        <w:tc>
          <w:tcPr>
            <w:tcW w:w="3798" w:type="dxa"/>
            <w:vMerge w:val="continue"/>
            <w:noWrap/>
          </w:tcPr>
          <w:p/>
        </w:tc>
        <w:tc>
          <w:tcPr>
            <w:tcW w:w="2382" w:type="dxa"/>
            <w:noWrap/>
            <w:vAlign w:val="center"/>
          </w:tcPr>
          <w:p>
            <w:pPr>
              <w:pStyle w:val="13"/>
            </w:pPr>
            <w:r>
              <w:t>合计</w:t>
            </w:r>
          </w:p>
        </w:tc>
        <w:tc>
          <w:tcPr>
            <w:tcW w:w="2381" w:type="dxa"/>
            <w:noWrap/>
            <w:vAlign w:val="center"/>
          </w:tcPr>
          <w:p>
            <w:pPr>
              <w:pStyle w:val="13"/>
            </w:pPr>
            <w:r>
              <w:t>一般公共预算              财政拨款</w:t>
            </w:r>
          </w:p>
        </w:tc>
        <w:tc>
          <w:tcPr>
            <w:tcW w:w="2381" w:type="dxa"/>
            <w:noWrap/>
            <w:vAlign w:val="center"/>
          </w:tcPr>
          <w:p>
            <w:pPr>
              <w:pStyle w:val="13"/>
            </w:pPr>
            <w:r>
              <w:t>政府性基金                  预算拨款</w:t>
            </w:r>
          </w:p>
        </w:tc>
        <w:tc>
          <w:tcPr>
            <w:tcW w:w="2381" w:type="dxa"/>
            <w:noWrap/>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noWrap/>
            <w:vAlign w:val="center"/>
          </w:tcPr>
          <w:p>
            <w:pPr>
              <w:pStyle w:val="13"/>
            </w:pPr>
            <w:r>
              <w:t>栏次</w:t>
            </w:r>
          </w:p>
        </w:tc>
        <w:tc>
          <w:tcPr>
            <w:tcW w:w="3798" w:type="dxa"/>
            <w:noWrap/>
            <w:vAlign w:val="center"/>
          </w:tcPr>
          <w:p>
            <w:pPr>
              <w:pStyle w:val="13"/>
            </w:pPr>
            <w:r>
              <w:t>1</w:t>
            </w:r>
          </w:p>
        </w:tc>
        <w:tc>
          <w:tcPr>
            <w:tcW w:w="2382" w:type="dxa"/>
            <w:noWrap/>
            <w:vAlign w:val="center"/>
          </w:tcPr>
          <w:p>
            <w:pPr>
              <w:pStyle w:val="13"/>
            </w:pPr>
            <w:r>
              <w:t>2</w:t>
            </w:r>
          </w:p>
        </w:tc>
        <w:tc>
          <w:tcPr>
            <w:tcW w:w="2381" w:type="dxa"/>
            <w:noWrap/>
            <w:vAlign w:val="center"/>
          </w:tcPr>
          <w:p>
            <w:pPr>
              <w:pStyle w:val="13"/>
            </w:pPr>
            <w:r>
              <w:t>3</w:t>
            </w:r>
          </w:p>
        </w:tc>
        <w:tc>
          <w:tcPr>
            <w:tcW w:w="2381" w:type="dxa"/>
            <w:noWrap/>
            <w:vAlign w:val="center"/>
          </w:tcPr>
          <w:p>
            <w:pPr>
              <w:pStyle w:val="13"/>
            </w:pPr>
            <w:r>
              <w:t>4</w:t>
            </w:r>
          </w:p>
        </w:tc>
        <w:tc>
          <w:tcPr>
            <w:tcW w:w="2381" w:type="dxa"/>
            <w:noWrap/>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1</w:t>
            </w:r>
          </w:p>
        </w:tc>
        <w:tc>
          <w:tcPr>
            <w:tcW w:w="3798" w:type="dxa"/>
            <w:noWrap/>
            <w:vAlign w:val="center"/>
          </w:tcPr>
          <w:p>
            <w:pPr>
              <w:pStyle w:val="17"/>
            </w:pPr>
            <w:r>
              <w:t>合计</w:t>
            </w:r>
          </w:p>
        </w:tc>
        <w:tc>
          <w:tcPr>
            <w:tcW w:w="2382" w:type="dxa"/>
            <w:noWrap/>
            <w:vAlign w:val="center"/>
          </w:tcPr>
          <w:p>
            <w:pPr>
              <w:pStyle w:val="18"/>
            </w:pPr>
            <w:r>
              <w:t>147.45</w:t>
            </w:r>
          </w:p>
        </w:tc>
        <w:tc>
          <w:tcPr>
            <w:tcW w:w="2381" w:type="dxa"/>
            <w:noWrap/>
            <w:vAlign w:val="center"/>
          </w:tcPr>
          <w:p>
            <w:pPr>
              <w:pStyle w:val="18"/>
            </w:pPr>
            <w:r>
              <w:t>147.45</w:t>
            </w:r>
          </w:p>
        </w:tc>
        <w:tc>
          <w:tcPr>
            <w:tcW w:w="2381" w:type="dxa"/>
            <w:noWrap/>
            <w:vAlign w:val="center"/>
          </w:tcPr>
          <w:p>
            <w:pPr>
              <w:pStyle w:val="18"/>
            </w:pPr>
          </w:p>
        </w:tc>
        <w:tc>
          <w:tcPr>
            <w:tcW w:w="2381" w:type="dxa"/>
            <w:noWrap/>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2</w:t>
            </w:r>
          </w:p>
        </w:tc>
        <w:tc>
          <w:tcPr>
            <w:tcW w:w="3798" w:type="dxa"/>
            <w:noWrap/>
            <w:vAlign w:val="center"/>
          </w:tcPr>
          <w:p>
            <w:pPr>
              <w:pStyle w:val="15"/>
            </w:pPr>
            <w:r>
              <w:t>“三公”经费小计</w:t>
            </w:r>
          </w:p>
        </w:tc>
        <w:tc>
          <w:tcPr>
            <w:tcW w:w="2382" w:type="dxa"/>
            <w:noWrap/>
            <w:vAlign w:val="center"/>
          </w:tcPr>
          <w:p>
            <w:pPr>
              <w:pStyle w:val="14"/>
            </w:pPr>
            <w:r>
              <w:t>147.45</w:t>
            </w:r>
          </w:p>
        </w:tc>
        <w:tc>
          <w:tcPr>
            <w:tcW w:w="2381" w:type="dxa"/>
            <w:noWrap/>
            <w:vAlign w:val="center"/>
          </w:tcPr>
          <w:p>
            <w:pPr>
              <w:pStyle w:val="14"/>
            </w:pPr>
            <w:r>
              <w:t>147.45</w:t>
            </w: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3</w:t>
            </w:r>
          </w:p>
        </w:tc>
        <w:tc>
          <w:tcPr>
            <w:tcW w:w="3798" w:type="dxa"/>
            <w:noWrap/>
            <w:vAlign w:val="center"/>
          </w:tcPr>
          <w:p>
            <w:pPr>
              <w:pStyle w:val="15"/>
            </w:pPr>
            <w:r>
              <w:t>一、因公出国（境）费</w:t>
            </w:r>
          </w:p>
        </w:tc>
        <w:tc>
          <w:tcPr>
            <w:tcW w:w="2382" w:type="dxa"/>
            <w:noWrap/>
            <w:vAlign w:val="center"/>
          </w:tcPr>
          <w:p>
            <w:pPr>
              <w:pStyle w:val="14"/>
            </w:pPr>
          </w:p>
        </w:tc>
        <w:tc>
          <w:tcPr>
            <w:tcW w:w="2381" w:type="dxa"/>
            <w:noWrap/>
            <w:vAlign w:val="center"/>
          </w:tcPr>
          <w:p>
            <w:pPr>
              <w:pStyle w:val="14"/>
            </w:pP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4</w:t>
            </w:r>
          </w:p>
        </w:tc>
        <w:tc>
          <w:tcPr>
            <w:tcW w:w="3798" w:type="dxa"/>
            <w:noWrap/>
            <w:vAlign w:val="center"/>
          </w:tcPr>
          <w:p>
            <w:pPr>
              <w:pStyle w:val="15"/>
            </w:pPr>
            <w:r>
              <w:t xml:space="preserve">          其他因公出国（境）费</w:t>
            </w:r>
          </w:p>
        </w:tc>
        <w:tc>
          <w:tcPr>
            <w:tcW w:w="2382" w:type="dxa"/>
            <w:noWrap/>
            <w:vAlign w:val="center"/>
          </w:tcPr>
          <w:p>
            <w:pPr>
              <w:pStyle w:val="14"/>
            </w:pPr>
          </w:p>
        </w:tc>
        <w:tc>
          <w:tcPr>
            <w:tcW w:w="2381" w:type="dxa"/>
            <w:noWrap/>
            <w:vAlign w:val="center"/>
          </w:tcPr>
          <w:p>
            <w:pPr>
              <w:pStyle w:val="14"/>
            </w:pP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5</w:t>
            </w:r>
          </w:p>
        </w:tc>
        <w:tc>
          <w:tcPr>
            <w:tcW w:w="3798" w:type="dxa"/>
            <w:noWrap/>
            <w:vAlign w:val="center"/>
          </w:tcPr>
          <w:p>
            <w:pPr>
              <w:pStyle w:val="15"/>
            </w:pPr>
            <w:r>
              <w:t>二、公务用车购置及运维费</w:t>
            </w:r>
          </w:p>
        </w:tc>
        <w:tc>
          <w:tcPr>
            <w:tcW w:w="2382" w:type="dxa"/>
            <w:noWrap/>
            <w:vAlign w:val="center"/>
          </w:tcPr>
          <w:p>
            <w:pPr>
              <w:pStyle w:val="14"/>
            </w:pPr>
            <w:r>
              <w:t>42.40</w:t>
            </w:r>
          </w:p>
        </w:tc>
        <w:tc>
          <w:tcPr>
            <w:tcW w:w="2381" w:type="dxa"/>
            <w:noWrap/>
            <w:vAlign w:val="center"/>
          </w:tcPr>
          <w:p>
            <w:pPr>
              <w:pStyle w:val="14"/>
            </w:pPr>
            <w:r>
              <w:t>42.40</w:t>
            </w: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6</w:t>
            </w:r>
          </w:p>
        </w:tc>
        <w:tc>
          <w:tcPr>
            <w:tcW w:w="3798" w:type="dxa"/>
            <w:noWrap/>
            <w:vAlign w:val="center"/>
          </w:tcPr>
          <w:p>
            <w:pPr>
              <w:pStyle w:val="15"/>
            </w:pPr>
            <w:r>
              <w:t xml:space="preserve">    其中：公务用车购置费</w:t>
            </w:r>
          </w:p>
        </w:tc>
        <w:tc>
          <w:tcPr>
            <w:tcW w:w="2382" w:type="dxa"/>
            <w:noWrap/>
            <w:vAlign w:val="center"/>
          </w:tcPr>
          <w:p>
            <w:pPr>
              <w:pStyle w:val="14"/>
            </w:pPr>
            <w:r>
              <w:t>18.00</w:t>
            </w:r>
          </w:p>
        </w:tc>
        <w:tc>
          <w:tcPr>
            <w:tcW w:w="2381" w:type="dxa"/>
            <w:noWrap/>
            <w:vAlign w:val="center"/>
          </w:tcPr>
          <w:p>
            <w:pPr>
              <w:pStyle w:val="14"/>
            </w:pPr>
            <w:r>
              <w:t>18.00</w:t>
            </w: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7</w:t>
            </w:r>
          </w:p>
        </w:tc>
        <w:tc>
          <w:tcPr>
            <w:tcW w:w="3798" w:type="dxa"/>
            <w:noWrap/>
            <w:vAlign w:val="center"/>
          </w:tcPr>
          <w:p>
            <w:pPr>
              <w:pStyle w:val="15"/>
            </w:pPr>
            <w:r>
              <w:t xml:space="preserve">          公务用车运行维护费</w:t>
            </w:r>
          </w:p>
        </w:tc>
        <w:tc>
          <w:tcPr>
            <w:tcW w:w="2382" w:type="dxa"/>
            <w:noWrap/>
            <w:vAlign w:val="center"/>
          </w:tcPr>
          <w:p>
            <w:pPr>
              <w:pStyle w:val="14"/>
            </w:pPr>
            <w:r>
              <w:t>24.40</w:t>
            </w:r>
          </w:p>
        </w:tc>
        <w:tc>
          <w:tcPr>
            <w:tcW w:w="2381" w:type="dxa"/>
            <w:noWrap/>
            <w:vAlign w:val="center"/>
          </w:tcPr>
          <w:p>
            <w:pPr>
              <w:pStyle w:val="14"/>
            </w:pPr>
            <w:r>
              <w:t>24.40</w:t>
            </w:r>
          </w:p>
        </w:tc>
        <w:tc>
          <w:tcPr>
            <w:tcW w:w="2381" w:type="dxa"/>
            <w:noWrap/>
            <w:vAlign w:val="center"/>
          </w:tcPr>
          <w:p>
            <w:pPr>
              <w:pStyle w:val="14"/>
            </w:pPr>
          </w:p>
        </w:tc>
        <w:tc>
          <w:tcPr>
            <w:tcW w:w="2381"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noWrap/>
            <w:vAlign w:val="center"/>
          </w:tcPr>
          <w:p>
            <w:pPr>
              <w:pStyle w:val="16"/>
            </w:pPr>
            <w:r>
              <w:t>8</w:t>
            </w:r>
          </w:p>
        </w:tc>
        <w:tc>
          <w:tcPr>
            <w:tcW w:w="3798" w:type="dxa"/>
            <w:noWrap/>
            <w:vAlign w:val="center"/>
          </w:tcPr>
          <w:p>
            <w:pPr>
              <w:pStyle w:val="15"/>
            </w:pPr>
            <w:r>
              <w:t>三、公务接待费</w:t>
            </w:r>
          </w:p>
        </w:tc>
        <w:tc>
          <w:tcPr>
            <w:tcW w:w="2382" w:type="dxa"/>
            <w:noWrap/>
            <w:vAlign w:val="center"/>
          </w:tcPr>
          <w:p>
            <w:pPr>
              <w:pStyle w:val="14"/>
            </w:pPr>
            <w:r>
              <w:t>105.05</w:t>
            </w:r>
          </w:p>
        </w:tc>
        <w:tc>
          <w:tcPr>
            <w:tcW w:w="2381" w:type="dxa"/>
            <w:noWrap/>
            <w:vAlign w:val="center"/>
          </w:tcPr>
          <w:p>
            <w:pPr>
              <w:pStyle w:val="14"/>
            </w:pPr>
            <w:r>
              <w:t>105.05</w:t>
            </w:r>
          </w:p>
        </w:tc>
        <w:tc>
          <w:tcPr>
            <w:tcW w:w="2381" w:type="dxa"/>
            <w:noWrap/>
            <w:vAlign w:val="center"/>
          </w:tcPr>
          <w:p>
            <w:pPr>
              <w:pStyle w:val="14"/>
            </w:pPr>
          </w:p>
        </w:tc>
        <w:tc>
          <w:tcPr>
            <w:tcW w:w="2381" w:type="dxa"/>
            <w:noWrap/>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曲阳县人民政府办公室2024年部门预算信息公开情公开情况说明</w:t>
      </w:r>
    </w:p>
    <w:p>
      <w:pPr>
        <w:jc w:val="center"/>
      </w:pPr>
      <w:r>
        <w:rPr>
          <w:rFonts w:ascii="方正小标宋_GBK" w:hAnsi="方正小标宋_GBK" w:eastAsia="方正小标宋_GBK" w:cs="方正小标宋_GBK"/>
          <w:color w:val="000000"/>
          <w:sz w:val="44"/>
        </w:rPr>
        <w:t>曲阳县人民政府办公室2024年部门预算信息公开情况说明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按照《中华人民共和国预算法》、《地方预决算公开操作规程》和《关于进一步推进预算公开工作的实施意见》规定，现将曲阳县人民政府办公室2024年部门预算公开如下：</w:t>
      </w:r>
    </w:p>
    <w:p>
      <w:pPr>
        <w:spacing w:before="10" w:after="10" w:line="360" w:lineRule="auto"/>
        <w:ind w:firstLine="640"/>
        <w:outlineLvl w:val="2"/>
      </w:pPr>
      <w:bookmarkStart w:id="9" w:name="_Toc159256598"/>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(一)组织起草或审核上报市政府、市政府办公厅和致函市政府各部门的公文，以及以县政府、县政府办公室名义发布的公文；办理县政府各部门和各乡(镇)政府、园区管委会报送县政府的文电。</w:t>
      </w:r>
    </w:p>
    <w:p>
      <w:pPr>
        <w:pStyle w:val="20"/>
      </w:pPr>
      <w:r>
        <w:t>(二)负责县政府会议的准备、组织和服务工作，协助县政府领导落实会议决定的事项。</w:t>
      </w:r>
    </w:p>
    <w:p>
      <w:pPr>
        <w:pStyle w:val="20"/>
      </w:pPr>
      <w:r>
        <w:t>(三)研究县政府各部门和各乡(镇)政府、园区管委会请示县政府的事项，提出审核意见，报县政府领导审批。</w:t>
      </w:r>
    </w:p>
    <w:p>
      <w:pPr>
        <w:pStyle w:val="20"/>
      </w:pPr>
      <w:r>
        <w:t>(四)根据县政府领导意见，对有关事项进行协调，对部门之间出现的争议问题提出处理意见，报县政府领导决定。</w:t>
      </w:r>
    </w:p>
    <w:p>
      <w:pPr>
        <w:pStyle w:val="20"/>
      </w:pPr>
      <w:r>
        <w:t>(五)组织起草县政府领导重要讲话及其它重要文稿。</w:t>
      </w:r>
    </w:p>
    <w:p>
      <w:pPr>
        <w:pStyle w:val="20"/>
      </w:pPr>
      <w:r>
        <w:t>(六)督促检查县政府各部门、乡(镇)政府、园区管委会对国务院和省、市、县政府决定事项及领导重要批示的贯彻落实情况，并及时向县政府领导报告。组织好专项督查工作。</w:t>
      </w:r>
    </w:p>
    <w:p>
      <w:pPr>
        <w:pStyle w:val="20"/>
      </w:pPr>
      <w:r>
        <w:t>(七)组织承办人大代表建议和政协提案工作。</w:t>
      </w:r>
    </w:p>
    <w:p>
      <w:pPr>
        <w:pStyle w:val="20"/>
      </w:pPr>
      <w:r>
        <w:t>(八)负责承办县政府提请县人大常委会任免议案和县政府任免人员的行政任免手续等有关事宜。</w:t>
      </w:r>
    </w:p>
    <w:p>
      <w:pPr>
        <w:pStyle w:val="20"/>
      </w:pPr>
      <w:r>
        <w:t>(九)负责县政府值班工作，及时报告重要情况。负责紧急重要事项的协调上报。</w:t>
      </w:r>
    </w:p>
    <w:p>
      <w:pPr>
        <w:pStyle w:val="20"/>
      </w:pPr>
      <w:r>
        <w:t>(十)围绕全县经济、社会发展和中心工作，按照县委、县政府领导的安排和工作部署，深入调查研究，及时了解、掌握经济和社会发展动态并向县政府领导报告，提出建议。</w:t>
      </w:r>
    </w:p>
    <w:p>
      <w:pPr>
        <w:pStyle w:val="20"/>
      </w:pPr>
      <w:r>
        <w:t>(十一)承担县政务公开办公室和县政府信息公开协调小组</w:t>
      </w:r>
    </w:p>
    <w:p>
      <w:pPr>
        <w:pStyle w:val="20"/>
        <w:rPr>
          <w:rFonts w:eastAsiaTheme="minorEastAsia"/>
          <w:lang w:eastAsia="zh-CN"/>
        </w:rPr>
      </w:pPr>
      <w:r>
        <w:t>办公室工作职责</w:t>
      </w:r>
      <w:r>
        <w:rPr>
          <w:rFonts w:hint="eastAsia" w:eastAsiaTheme="minorEastAsia"/>
          <w:lang w:eastAsia="zh-CN"/>
        </w:rPr>
        <w:t>:</w:t>
      </w:r>
    </w:p>
    <w:p>
      <w:pPr>
        <w:pStyle w:val="20"/>
      </w:pPr>
      <w:r>
        <w:t>(十二)负责政务信息服务工作和县政府系统机关电子政务工作。</w:t>
      </w:r>
    </w:p>
    <w:p>
      <w:pPr>
        <w:pStyle w:val="20"/>
      </w:pPr>
      <w:r>
        <w:t>(十三)负责县政府办公室系统的行政事务和政务接待工作。</w:t>
      </w:r>
    </w:p>
    <w:p>
      <w:pPr>
        <w:pStyle w:val="20"/>
      </w:pPr>
      <w:r>
        <w:t>(十四)负责受理通过市长专线、短信平台、群众热线，县长热线对全县政府系统办事效率、有效服务等问题的投诉；对投诉事项按程序办理并进行跟踪回馈。</w:t>
      </w:r>
    </w:p>
    <w:p>
      <w:pPr>
        <w:pStyle w:val="20"/>
      </w:pPr>
      <w:r>
        <w:t>(十五)负责县政府和县政府办公室的文书处理、档案管理、印信管理和保密工作。</w:t>
      </w:r>
    </w:p>
    <w:p>
      <w:pPr>
        <w:pStyle w:val="20"/>
      </w:pPr>
      <w:r>
        <w:t>(十六)管理机关服务中心。</w:t>
      </w:r>
    </w:p>
    <w:p>
      <w:pPr>
        <w:pStyle w:val="20"/>
      </w:pPr>
      <w:r>
        <w:t>(十七)负责县政府招待所的归口管理工作。</w:t>
      </w:r>
    </w:p>
    <w:p>
      <w:pPr>
        <w:pStyle w:val="20"/>
      </w:pPr>
      <w:r>
        <w:t>(十八)负责县政府外事工作。</w:t>
      </w:r>
    </w:p>
    <w:p>
      <w:pPr>
        <w:pStyle w:val="20"/>
      </w:pPr>
      <w:r>
        <w:t>(十九)负责县政府政策研究工作。</w:t>
      </w:r>
    </w:p>
    <w:p>
      <w:pPr>
        <w:pStyle w:val="20"/>
      </w:pPr>
      <w:r>
        <w:t>(二十)负责全县机关事务行政管理工作。</w:t>
      </w:r>
    </w:p>
    <w:p>
      <w:pPr>
        <w:pStyle w:val="20"/>
      </w:pPr>
      <w:r>
        <w:t>(二十一)负责地方金融监督管理工作。</w:t>
      </w:r>
    </w:p>
    <w:p>
      <w:pPr>
        <w:pStyle w:val="20"/>
      </w:pPr>
      <w:r>
        <w:t>(二十二)负责人民防空工作。</w:t>
      </w:r>
    </w:p>
    <w:p>
      <w:pPr>
        <w:pStyle w:val="20"/>
      </w:pPr>
      <w:r>
        <w:t>(二十三)负责大气污染防治工作组织、协调和推进。</w:t>
      </w:r>
    </w:p>
    <w:p>
      <w:pPr>
        <w:pStyle w:val="20"/>
      </w:pPr>
      <w:r>
        <w:t>(二十四)承办县委、县政府领导交办的其它事项。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曲阳县人民政府办公室本级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曲阳县政府招待所</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财政性资金零补助</w:t>
            </w:r>
          </w:p>
        </w:tc>
      </w:tr>
    </w:tbl>
    <w:p>
      <w:pPr>
        <w:spacing w:before="10" w:after="10" w:line="360" w:lineRule="auto"/>
        <w:ind w:firstLine="640"/>
        <w:outlineLvl w:val="2"/>
      </w:pPr>
      <w:bookmarkStart w:id="10" w:name="_Toc159256599"/>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按照预算管理有关规定，目前部门预算的编制实行综合预算管理，即全部收入和支出都反映在预算中。曲阳县人民政府办公室机关及所属事业单位的收支包含在部门预算中。</w:t>
      </w:r>
    </w:p>
    <w:p>
      <w:pPr>
        <w:pStyle w:val="21"/>
      </w:pPr>
      <w:r>
        <w:t>1、收入说明</w:t>
      </w:r>
    </w:p>
    <w:p>
      <w:pPr>
        <w:pStyle w:val="21"/>
      </w:pPr>
      <w:r>
        <w:t>反映本部门当年全部收入。2024年预算收入1829.53万元，其中：一般公共预算收入1829.53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曲阳县人民政府办公室年度部门预算中支出预算的总体情况。2024年支出预算1829.53万元，其中基本支出1193.41万元，包括人员经费1132.17万元和日常公用经费61.24万元；项目支出636.12万元，主要为政府办专项业务运转保障项目经费305万元，招商办专项业务项目经费80万元，大气办专项业务项目经费10万元，金融办专项业务项目经费10万元，治超办专项业务项目经费39万元，《曲阳年鉴2023卷》出版印刷项目经费，金融办挂牌上市企业补助资金项目经费40万元，政府办公务用车购置项目经费18万元，热线办劳务派遣人员工资项目经费70.27万元，金融办劳务派遣人员工资项目经费43.37万元，大气办劳务派遣人员工资项目经费11.49万元。</w:t>
      </w:r>
    </w:p>
    <w:p>
      <w:pPr>
        <w:pStyle w:val="21"/>
      </w:pPr>
      <w:r>
        <w:t>3、比上年增减情况</w:t>
      </w:r>
    </w:p>
    <w:p>
      <w:pPr>
        <w:pStyle w:val="21"/>
      </w:pPr>
      <w:r>
        <w:t>2024年预算收支安排1829.53万元，较2023年预算减少79.83万元，其中：基本支出减少51.82万元，主要为政府办调出4人，宾馆退休3人，共计减少7人，相应减少基本支出。项目支出减少28.01万元，主要为减少治超办及金融办经费支出。</w:t>
      </w:r>
    </w:p>
    <w:p>
      <w:pPr>
        <w:spacing w:before="10" w:after="10" w:line="360" w:lineRule="auto"/>
        <w:ind w:firstLine="640"/>
        <w:outlineLvl w:val="2"/>
      </w:pPr>
      <w:bookmarkStart w:id="11" w:name="_Toc159256600"/>
      <w:r>
        <w:rPr>
          <w:rFonts w:ascii="黑体" w:hAnsi="黑体" w:eastAsia="黑体" w:cs="黑体"/>
          <w:color w:val="000000"/>
          <w:sz w:val="32"/>
        </w:rPr>
        <w:t>三、机关运行经费安排情况</w:t>
      </w:r>
      <w:bookmarkEnd w:id="11"/>
    </w:p>
    <w:p>
      <w:pPr>
        <w:pStyle w:val="22"/>
      </w:pPr>
      <w:r>
        <w:t>202</w:t>
      </w:r>
      <w:r>
        <w:rPr>
          <w:rFonts w:hint="eastAsia" w:eastAsiaTheme="minorEastAsia"/>
          <w:lang w:eastAsia="zh-CN"/>
        </w:rPr>
        <w:t>4</w:t>
      </w:r>
      <w:r>
        <w:t>年，我部门机关运行经费共计安排</w:t>
      </w:r>
      <w:r>
        <w:rPr>
          <w:rFonts w:hint="eastAsia"/>
          <w:lang w:eastAsia="zh-CN"/>
        </w:rPr>
        <w:t>61.24</w:t>
      </w:r>
      <w:r>
        <w:t>万元，主要用于日常维修、办公用房水电费、办公用房取暖费、办公用房物业管理费等日常运行支出。</w:t>
      </w:r>
    </w:p>
    <w:p>
      <w:pPr>
        <w:pStyle w:val="22"/>
        <w:rPr>
          <w:lang w:val="uk-UA" w:eastAsia="zh-CN"/>
        </w:rPr>
      </w:pPr>
      <w:r>
        <w:rPr>
          <w:rFonts w:ascii="黑体" w:hAnsi="黑体" w:eastAsia="黑体" w:cs="黑体"/>
          <w:color w:val="000000"/>
          <w:sz w:val="32"/>
        </w:rPr>
        <w:t>四、财政拨款“三公”经费预算情况及增减变化原因</w:t>
      </w:r>
      <w:r>
        <w:rPr>
          <w:rFonts w:hint="eastAsia" w:ascii="微软雅黑" w:hAnsi="微软雅黑" w:eastAsia="微软雅黑"/>
          <w:color w:val="212529"/>
          <w:sz w:val="21"/>
          <w:szCs w:val="21"/>
        </w:rPr>
        <w:br w:type="textWrapping"/>
      </w:r>
      <w:r>
        <w:t>       2024年，我单位财政拨款“三公”经费预算安排147.45万元，其中因公出国（境）费0.00万元； 公务用车购置及运维费42.40万元（其中：公务用车购置费为18.00万元，公务用车运维费24.40万元)； 公务接待费105.05万元。与2023年相比减少0.95万元， 增减变化的主要原因是：1、公务用车购置费减少了30万元，2024年需要购置一辆公务用车18万，2023年购置了一辆中巴车48万，购置经费减少30万。2、公务接待费增加了29.05万元，优化营商环境及招商引资工作增加增加了接待任务，相应增加了公务接待费。</w:t>
      </w:r>
    </w:p>
    <w:p>
      <w:pPr>
        <w:spacing w:before="10" w:after="10" w:line="360" w:lineRule="auto"/>
        <w:ind w:firstLine="640"/>
        <w:outlineLvl w:val="2"/>
      </w:pPr>
      <w:bookmarkStart w:id="12" w:name="_Toc159256601"/>
      <w:r>
        <w:rPr>
          <w:rFonts w:ascii="黑体" w:hAnsi="黑体" w:eastAsia="黑体" w:cs="黑体"/>
          <w:color w:val="000000"/>
          <w:sz w:val="32"/>
        </w:rPr>
        <w:t>五、部门整体绩效目标</w:t>
      </w:r>
      <w:bookmarkEnd w:id="12"/>
    </w:p>
    <w:p>
      <w:pPr>
        <w:spacing w:line="500" w:lineRule="exact"/>
        <w:ind w:firstLine="560"/>
      </w:pPr>
      <w:r>
        <w:rPr>
          <w:rFonts w:eastAsia="方正仿宋_GBK"/>
          <w:color w:val="000000"/>
          <w:sz w:val="28"/>
        </w:rPr>
        <w:t>（一）总体绩效目标</w:t>
      </w:r>
    </w:p>
    <w:p>
      <w:pPr>
        <w:pStyle w:val="24"/>
      </w:pPr>
      <w:r>
        <w:t>做好日常工作和保障，确保单位正常运转，充分发挥自身职能:保障人员经费，为单位的正常运转和各项工作的完成提供充分的人力保障;做好办公用房租赁、下乡督导检查、办公设备购置、办公设备维修及保养，确保日常办公设备满足单位正常办公需要;为提高单位人员工作能力和水平，做好日常的学习、考察与培训。完成好政府各种会议和政府日常工作活动的组织安排:严控会议计划、会议规模和会期，严格会议开支标准，严控大型活动数量，降低会议和活动费用开支.完成好各项接待任务:政府办负责管理省市县接待工作，负责县政府领导交办的其他接待任务。为更好地完成各项接待工作，严格按照接待费标准执行，压缩开支，降低接待费规模；扎实做好宣传工作：为促进全县经济与社会和谐快速发展，做好委托业务宣传，加大宣传力度，增强人民群众对法治工作和防空等工作的认知度，增强法律意识和安全意识，切实优化人民群众的生活环境，增强广大群众的幸福感；做好文件起草工作：紧紧把握京津冀协同发展机遇，紧跟“两都两地”建设步伐，围绕全县改革、发展、稳定的热点、难点，加强调研，超前谋划，为县政府领导提供有力决策参考。全年计划完成政府工作报告、领导讲话、会议纪要、工作汇报、调研报告等重要文稿200篇，印发政府、政府办字头文件400份；做好信息采集工作：不断创新思维方式和工作方法，理清工作思路，提高信息质量。完善政府网站建设，推进政务公开。加强与省市沟通联系，与县四大班子办公室、政府系统各部门办、组织部、宣传部、电视台等单位协作，广开信息渠道，搭建信息平台。围绕全县大事、要事、好事，及时总结经验，反馈信息，宣传推介。</w:t>
      </w:r>
    </w:p>
    <w:p>
      <w:pPr>
        <w:spacing w:line="500" w:lineRule="exact"/>
        <w:ind w:firstLine="560"/>
      </w:pPr>
      <w:r>
        <w:rPr>
          <w:rFonts w:eastAsia="方正仿宋_GBK"/>
          <w:color w:val="000000"/>
          <w:sz w:val="28"/>
        </w:rPr>
        <w:t>（二）分项绩效目标</w:t>
      </w:r>
    </w:p>
    <w:p>
      <w:pPr>
        <w:pStyle w:val="25"/>
      </w:pPr>
      <w:r>
        <w:t>1、参谋协调运转。</w:t>
      </w:r>
    </w:p>
    <w:p>
      <w:pPr>
        <w:pStyle w:val="25"/>
      </w:pPr>
      <w:r>
        <w:t>(1)负责政府下发及领导交办的各种文印资料任务。承担县政府领导同志交办的文件、讲话稿的起草或修改工作；负责政府文件和政府办公室代政府行文的核审工作；承担为政府制定的法规和政府立法的服务工作。充分保障公文办理所需的印刷费、办公费等经费。改进公文办理，规范流程，做到零停留，无差错，公文审核严谨高效，增强县委文件的权威性。加强文稿前期介入，打造精品文稿。</w:t>
      </w:r>
    </w:p>
    <w:p>
      <w:pPr>
        <w:pStyle w:val="25"/>
      </w:pPr>
      <w:r>
        <w:t>(2)协调政府大型会议和活动。负责政府各种会议和政府日常工作活动的组织安排。加强县级层面重要会议活动的统筹协调，精心谋划组织好全县性重大会议活动。政府召开政府常务会、政府办公会等各种会议，会议经费的安排能保证会议活动正常开展，为政府工作部署保驾护航。严格控制大型会议的数量，完成的会务接待工作占计划量的90%以上。</w:t>
      </w:r>
    </w:p>
    <w:p>
      <w:pPr>
        <w:pStyle w:val="25"/>
      </w:pPr>
      <w:r>
        <w:t>(3)会务接待。负责党中央和省市委领导、中央和省市委机关部门领导、兄弟县（市）以及办公厅系统的接待服务和协调工作；负责政府领导同志交办的其他接待任务。为展示曲阳良好形象，为曲阳经济发展起到宣传作用，接待上级来人检查指导。严格执行中央八项规定，坚持热情周到，简洁简朴，严格执行接待标准，降低接待费规模,对上级交办的政治任务实现率达到95%以上，在节约经费的同时保证工作质量。</w:t>
      </w:r>
    </w:p>
    <w:p>
      <w:pPr>
        <w:pStyle w:val="25"/>
      </w:pPr>
      <w:r>
        <w:t>2、信息收集和督查调研。</w:t>
      </w:r>
    </w:p>
    <w:p>
      <w:pPr>
        <w:pStyle w:val="25"/>
      </w:pPr>
      <w:r>
        <w:t>开展信息调研工作。围绕省委、</w:t>
      </w:r>
      <w:r>
        <w:rPr>
          <w:rFonts w:hint="eastAsia"/>
          <w:lang w:eastAsia="zh-CN"/>
        </w:rPr>
        <w:t>市委、市政府</w:t>
      </w:r>
      <w:r>
        <w:t>总体工作部署开展综合调研，收集和处理信息，反映动态。围绕县领导重要批示和指示，围绕热点和难点问题，明确责任，定出措施，按节点考核，按时间推进。通过调研课题就政府关注的问题，提出客观、有价值、有影响、有分量的意见和建议。</w:t>
      </w:r>
    </w:p>
    <w:p>
      <w:pPr>
        <w:pStyle w:val="25"/>
      </w:pPr>
      <w:r>
        <w:t>3、强化督导，全力以赴促落实。围绕《政府工作报告》，逐项分解，形成《工作落实方案》，定期算账对账；围绕县政府决策会议议定事项，逐项跟踪督办；围绕领导批示，专人盯办落实；围绕省、市重点项目建设，现场核查，加快进度。工作中，坚持真督实查，讲究方法，做到了件件有回音，事事有着落。全年立项跟踪督办事项165项，撰写督查专报24篇。</w:t>
      </w:r>
    </w:p>
    <w:p>
      <w:pPr>
        <w:pStyle w:val="25"/>
      </w:pPr>
      <w:r>
        <w:t>4、加强大气污染防治工作，提质空气质量。充分发挥大气办工作职能，通过下乡督导检查，发放大气污染防治宣传册、宣传页等宣传活动，让广大群众更深刻了解大气污染的危害性，从而更好的推动大气污染工作。</w:t>
      </w:r>
    </w:p>
    <w:p>
      <w:pPr>
        <w:spacing w:line="500" w:lineRule="exact"/>
        <w:ind w:firstLine="560"/>
      </w:pPr>
      <w:r>
        <w:rPr>
          <w:rFonts w:eastAsia="方正仿宋_GBK"/>
          <w:color w:val="000000"/>
          <w:sz w:val="28"/>
        </w:rPr>
        <w:t>（三）工作保障措施</w:t>
      </w:r>
    </w:p>
    <w:p>
      <w:pPr>
        <w:pStyle w:val="26"/>
      </w:pPr>
      <w:r>
        <w:t>1、严格各项工作纪律，严守各项工作规定，以认真严肃的工作作风推进各项工作的完成。</w:t>
      </w:r>
    </w:p>
    <w:p>
      <w:pPr>
        <w:pStyle w:val="26"/>
      </w:pPr>
      <w:r>
        <w:t>2、严格遵守各项财政要求，严守中央</w:t>
      </w:r>
      <w:r>
        <w:rPr>
          <w:rFonts w:hint="eastAsia"/>
          <w:lang w:eastAsia="zh-CN"/>
        </w:rPr>
        <w:t>八项规定</w:t>
      </w:r>
      <w:r>
        <w:t>要求，厉行节约，减少经费开支。</w:t>
      </w:r>
    </w:p>
    <w:p>
      <w:pPr>
        <w:pStyle w:val="26"/>
      </w:pPr>
      <w:r>
        <w:t>3、严格落实各项财务管理制度。及时、合理、有效的推进各项支出进度，加强与上级和同级财政部门的沟通协调，落实好年初预算项目。</w:t>
      </w:r>
    </w:p>
    <w:p>
      <w:pPr>
        <w:pStyle w:val="26"/>
        <w:sectPr>
          <w:pgSz w:w="16840" w:h="11900" w:orient="landscape"/>
          <w:pgMar w:top="1361" w:right="1020" w:bottom="1361" w:left="1020" w:header="720" w:footer="720" w:gutter="0"/>
          <w:cols w:space="720" w:num="1"/>
        </w:sectPr>
      </w:pPr>
      <w:r>
        <w:t>4、做好资产采购工作。对本年度将要采购的办公设备等，及时与管理部门和财政部门沟通，按时保质的完成采购工作，并及时录入资产账。</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3" w:name="_Toc159256602"/>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3"/>
    </w:p>
    <w:p>
      <w:pPr>
        <w:ind w:firstLine="560"/>
      </w:pPr>
      <w:r>
        <w:rPr>
          <w:rFonts w:ascii="方正仿宋_GBK" w:hAnsi="方正仿宋_GBK" w:eastAsia="方正仿宋_GBK" w:cs="方正仿宋_GBK"/>
          <w:color w:val="000000"/>
          <w:sz w:val="28"/>
        </w:rPr>
        <w:t>1、政府办专项业务运转保障项目经费绩效目标表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2"/>
        <w:gridCol w:w="1692"/>
        <w:gridCol w:w="2835"/>
        <w:gridCol w:w="2835"/>
        <w:gridCol w:w="2551"/>
        <w:gridCol w:w="1806"/>
        <w:gridCol w:w="17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noWrap/>
            <w:vAlign w:val="center"/>
          </w:tcPr>
          <w:p>
            <w:pPr>
              <w:pStyle w:val="13"/>
            </w:pPr>
            <w:r>
              <w:t>项目编码</w:t>
            </w:r>
          </w:p>
        </w:tc>
        <w:tc>
          <w:tcPr>
            <w:tcW w:w="4527" w:type="dxa"/>
            <w:gridSpan w:val="2"/>
            <w:noWrap/>
            <w:vAlign w:val="center"/>
          </w:tcPr>
          <w:p>
            <w:pPr>
              <w:pStyle w:val="15"/>
            </w:pPr>
            <w:r>
              <w:t>13063424P004265100071</w:t>
            </w:r>
          </w:p>
        </w:tc>
        <w:tc>
          <w:tcPr>
            <w:tcW w:w="2835" w:type="dxa"/>
            <w:noWrap/>
            <w:vAlign w:val="center"/>
          </w:tcPr>
          <w:p>
            <w:pPr>
              <w:pStyle w:val="13"/>
            </w:pPr>
            <w:r>
              <w:t>项目名称</w:t>
            </w:r>
          </w:p>
        </w:tc>
        <w:tc>
          <w:tcPr>
            <w:tcW w:w="6095" w:type="dxa"/>
            <w:gridSpan w:val="3"/>
            <w:noWrap/>
            <w:vAlign w:val="center"/>
          </w:tcPr>
          <w:p>
            <w:pPr>
              <w:pStyle w:val="15"/>
            </w:pPr>
            <w:r>
              <w:t>政府办专项业务运转保障项目经费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restart"/>
            <w:noWrap/>
            <w:vAlign w:val="center"/>
          </w:tcPr>
          <w:p>
            <w:pPr>
              <w:pStyle w:val="13"/>
            </w:pPr>
            <w:r>
              <w:t>预算规模及资金用途</w:t>
            </w:r>
          </w:p>
        </w:tc>
        <w:tc>
          <w:tcPr>
            <w:tcW w:w="1692" w:type="dxa"/>
            <w:noWrap/>
            <w:vAlign w:val="center"/>
          </w:tcPr>
          <w:p>
            <w:pPr>
              <w:pStyle w:val="13"/>
            </w:pPr>
            <w:r>
              <w:t>预算数</w:t>
            </w:r>
          </w:p>
        </w:tc>
        <w:tc>
          <w:tcPr>
            <w:tcW w:w="2835" w:type="dxa"/>
            <w:noWrap/>
            <w:vAlign w:val="center"/>
          </w:tcPr>
          <w:p>
            <w:pPr>
              <w:pStyle w:val="15"/>
            </w:pPr>
            <w:r>
              <w:t>305.00</w:t>
            </w:r>
          </w:p>
        </w:tc>
        <w:tc>
          <w:tcPr>
            <w:tcW w:w="2835" w:type="dxa"/>
            <w:noWrap/>
            <w:vAlign w:val="center"/>
          </w:tcPr>
          <w:p>
            <w:pPr>
              <w:pStyle w:val="13"/>
            </w:pPr>
            <w:r>
              <w:t>其中：财政    资金</w:t>
            </w:r>
          </w:p>
        </w:tc>
        <w:tc>
          <w:tcPr>
            <w:tcW w:w="2551" w:type="dxa"/>
            <w:noWrap/>
            <w:vAlign w:val="center"/>
          </w:tcPr>
          <w:p>
            <w:pPr>
              <w:pStyle w:val="15"/>
            </w:pPr>
            <w:r>
              <w:t>305.00</w:t>
            </w:r>
          </w:p>
        </w:tc>
        <w:tc>
          <w:tcPr>
            <w:tcW w:w="1806" w:type="dxa"/>
            <w:noWrap/>
            <w:vAlign w:val="center"/>
          </w:tcPr>
          <w:p>
            <w:pPr>
              <w:pStyle w:val="13"/>
            </w:pPr>
            <w:r>
              <w:t>其他资金</w:t>
            </w:r>
          </w:p>
        </w:tc>
        <w:tc>
          <w:tcPr>
            <w:tcW w:w="1738"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continue"/>
            <w:noWrap/>
          </w:tcPr>
          <w:p/>
        </w:tc>
        <w:tc>
          <w:tcPr>
            <w:tcW w:w="13457" w:type="dxa"/>
            <w:gridSpan w:val="6"/>
            <w:noWrap/>
            <w:vAlign w:val="center"/>
          </w:tcPr>
          <w:p>
            <w:pPr>
              <w:pStyle w:val="15"/>
            </w:pPr>
            <w:r>
              <w:t>资金数为305万元，其中县级财政资金305万元，主要用于保障政府机关日常办公经费支出。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restart"/>
            <w:noWrap/>
            <w:vAlign w:val="center"/>
          </w:tcPr>
          <w:p>
            <w:pPr>
              <w:pStyle w:val="13"/>
            </w:pPr>
            <w:r>
              <w:t>资金支出计划</w:t>
            </w:r>
          </w:p>
        </w:tc>
        <w:tc>
          <w:tcPr>
            <w:tcW w:w="4527"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continue"/>
            <w:noWrap/>
          </w:tcPr>
          <w:p/>
        </w:tc>
        <w:tc>
          <w:tcPr>
            <w:tcW w:w="4527" w:type="dxa"/>
            <w:gridSpan w:val="2"/>
            <w:noWrap/>
            <w:vAlign w:val="center"/>
          </w:tcPr>
          <w:p>
            <w:pPr>
              <w:pStyle w:val="16"/>
            </w:pPr>
            <w:r>
              <w:t>76.25</w:t>
            </w:r>
          </w:p>
        </w:tc>
        <w:tc>
          <w:tcPr>
            <w:tcW w:w="2835" w:type="dxa"/>
            <w:noWrap/>
            <w:vAlign w:val="center"/>
          </w:tcPr>
          <w:p>
            <w:pPr>
              <w:pStyle w:val="16"/>
            </w:pPr>
            <w:r>
              <w:t>152.50</w:t>
            </w:r>
          </w:p>
        </w:tc>
        <w:tc>
          <w:tcPr>
            <w:tcW w:w="2551" w:type="dxa"/>
            <w:noWrap/>
            <w:vAlign w:val="center"/>
          </w:tcPr>
          <w:p>
            <w:pPr>
              <w:pStyle w:val="16"/>
            </w:pPr>
            <w:r>
              <w:t>228.75</w:t>
            </w:r>
          </w:p>
        </w:tc>
        <w:tc>
          <w:tcPr>
            <w:tcW w:w="3544" w:type="dxa"/>
            <w:gridSpan w:val="2"/>
            <w:noWrap/>
            <w:vAlign w:val="center"/>
          </w:tcPr>
          <w:p>
            <w:pPr>
              <w:pStyle w:val="16"/>
            </w:pPr>
            <w:r>
              <w:t>305.00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noWrap/>
            <w:vAlign w:val="center"/>
          </w:tcPr>
          <w:p>
            <w:pPr>
              <w:pStyle w:val="13"/>
            </w:pPr>
            <w:r>
              <w:t>绩效目标</w:t>
            </w:r>
          </w:p>
        </w:tc>
        <w:tc>
          <w:tcPr>
            <w:tcW w:w="13457" w:type="dxa"/>
            <w:gridSpan w:val="6"/>
            <w:noWrap/>
            <w:vAlign w:val="center"/>
          </w:tcPr>
          <w:p>
            <w:pPr>
              <w:pStyle w:val="15"/>
              <w:rPr>
                <w:rFonts w:hint="eastAsia" w:eastAsiaTheme="minorEastAsia"/>
                <w:lang w:eastAsia="zh-CN"/>
              </w:rPr>
            </w:pPr>
            <w:r>
              <w:t>通过上传下达文件政策，使全县工作正常有序开展，更好的完成领导交办的各项任务。</w:t>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2"/>
        <w:gridCol w:w="1692"/>
        <w:gridCol w:w="2835"/>
        <w:gridCol w:w="5386"/>
        <w:gridCol w:w="1844"/>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52" w:type="dxa"/>
            <w:noWrap/>
            <w:vAlign w:val="center"/>
          </w:tcPr>
          <w:p>
            <w:pPr>
              <w:pStyle w:val="13"/>
            </w:pPr>
            <w:r>
              <w:t>一级指标</w:t>
            </w:r>
          </w:p>
        </w:tc>
        <w:tc>
          <w:tcPr>
            <w:tcW w:w="1692"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844" w:type="dxa"/>
            <w:noWrap/>
            <w:vAlign w:val="center"/>
          </w:tcPr>
          <w:p>
            <w:pPr>
              <w:pStyle w:val="13"/>
            </w:pPr>
            <w:r>
              <w:t>指标值</w:t>
            </w:r>
          </w:p>
        </w:tc>
        <w:tc>
          <w:tcPr>
            <w:tcW w:w="1700"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restart"/>
            <w:noWrap/>
            <w:vAlign w:val="center"/>
          </w:tcPr>
          <w:p>
            <w:pPr>
              <w:pStyle w:val="16"/>
            </w:pPr>
            <w:r>
              <w:t>产出指标</w:t>
            </w:r>
          </w:p>
        </w:tc>
        <w:tc>
          <w:tcPr>
            <w:tcW w:w="1692" w:type="dxa"/>
            <w:noWrap/>
            <w:vAlign w:val="center"/>
          </w:tcPr>
          <w:p>
            <w:pPr>
              <w:pStyle w:val="15"/>
            </w:pPr>
            <w:r>
              <w:t>数量指标</w:t>
            </w:r>
          </w:p>
        </w:tc>
        <w:tc>
          <w:tcPr>
            <w:tcW w:w="2835" w:type="dxa"/>
            <w:noWrap/>
            <w:vAlign w:val="center"/>
          </w:tcPr>
          <w:p>
            <w:pPr>
              <w:pStyle w:val="15"/>
            </w:pPr>
            <w:r>
              <w:t>公务接待次数</w:t>
            </w:r>
          </w:p>
        </w:tc>
        <w:tc>
          <w:tcPr>
            <w:tcW w:w="5386" w:type="dxa"/>
            <w:noWrap/>
            <w:vAlign w:val="center"/>
          </w:tcPr>
          <w:p>
            <w:pPr>
              <w:pStyle w:val="15"/>
            </w:pPr>
            <w:r>
              <w:t>公务接待次数</w:t>
            </w:r>
          </w:p>
        </w:tc>
        <w:tc>
          <w:tcPr>
            <w:tcW w:w="1844" w:type="dxa"/>
            <w:noWrap/>
            <w:vAlign w:val="center"/>
          </w:tcPr>
          <w:p>
            <w:pPr>
              <w:pStyle w:val="15"/>
            </w:pPr>
            <w:r>
              <w:t>≥120次</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数量指标</w:t>
            </w:r>
          </w:p>
        </w:tc>
        <w:tc>
          <w:tcPr>
            <w:tcW w:w="2835" w:type="dxa"/>
            <w:noWrap/>
            <w:vAlign w:val="center"/>
          </w:tcPr>
          <w:p>
            <w:pPr>
              <w:pStyle w:val="15"/>
            </w:pPr>
            <w:r>
              <w:t>文件印刷数量</w:t>
            </w:r>
          </w:p>
        </w:tc>
        <w:tc>
          <w:tcPr>
            <w:tcW w:w="5386" w:type="dxa"/>
            <w:noWrap/>
            <w:vAlign w:val="center"/>
          </w:tcPr>
          <w:p>
            <w:pPr>
              <w:pStyle w:val="15"/>
            </w:pPr>
            <w:r>
              <w:t>文件印刷数量</w:t>
            </w:r>
          </w:p>
        </w:tc>
        <w:tc>
          <w:tcPr>
            <w:tcW w:w="1844" w:type="dxa"/>
            <w:noWrap/>
            <w:vAlign w:val="center"/>
          </w:tcPr>
          <w:p>
            <w:pPr>
              <w:pStyle w:val="15"/>
            </w:pPr>
            <w:r>
              <w:t>≥3000份</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质量指标</w:t>
            </w:r>
          </w:p>
        </w:tc>
        <w:tc>
          <w:tcPr>
            <w:tcW w:w="2835" w:type="dxa"/>
            <w:noWrap/>
            <w:vAlign w:val="center"/>
          </w:tcPr>
          <w:p>
            <w:pPr>
              <w:pStyle w:val="15"/>
            </w:pPr>
            <w:r>
              <w:t>文件印刷合格率</w:t>
            </w:r>
          </w:p>
        </w:tc>
        <w:tc>
          <w:tcPr>
            <w:tcW w:w="5386" w:type="dxa"/>
            <w:noWrap/>
            <w:vAlign w:val="center"/>
          </w:tcPr>
          <w:p>
            <w:pPr>
              <w:pStyle w:val="15"/>
            </w:pPr>
            <w:r>
              <w:t>文件印刷合格率</w:t>
            </w:r>
          </w:p>
        </w:tc>
        <w:tc>
          <w:tcPr>
            <w:tcW w:w="1844" w:type="dxa"/>
            <w:noWrap/>
            <w:vAlign w:val="center"/>
          </w:tcPr>
          <w:p>
            <w:pPr>
              <w:pStyle w:val="15"/>
            </w:pPr>
            <w:r>
              <w:t>≥98%</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质量指标</w:t>
            </w:r>
          </w:p>
        </w:tc>
        <w:tc>
          <w:tcPr>
            <w:tcW w:w="2835" w:type="dxa"/>
            <w:noWrap/>
            <w:vAlign w:val="center"/>
          </w:tcPr>
          <w:p>
            <w:pPr>
              <w:pStyle w:val="15"/>
            </w:pPr>
            <w:r>
              <w:t>综合事务完成率</w:t>
            </w:r>
          </w:p>
        </w:tc>
        <w:tc>
          <w:tcPr>
            <w:tcW w:w="5386" w:type="dxa"/>
            <w:noWrap/>
            <w:vAlign w:val="center"/>
          </w:tcPr>
          <w:p>
            <w:pPr>
              <w:pStyle w:val="15"/>
            </w:pPr>
            <w:r>
              <w:t>综合事务完成率</w:t>
            </w:r>
          </w:p>
        </w:tc>
        <w:tc>
          <w:tcPr>
            <w:tcW w:w="1844" w:type="dxa"/>
            <w:noWrap/>
            <w:vAlign w:val="center"/>
          </w:tcPr>
          <w:p>
            <w:pPr>
              <w:pStyle w:val="15"/>
            </w:pPr>
            <w:r>
              <w:t>≥95%</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时效指标</w:t>
            </w:r>
          </w:p>
        </w:tc>
        <w:tc>
          <w:tcPr>
            <w:tcW w:w="2835" w:type="dxa"/>
            <w:noWrap/>
            <w:vAlign w:val="center"/>
          </w:tcPr>
          <w:p>
            <w:pPr>
              <w:pStyle w:val="15"/>
            </w:pPr>
            <w:r>
              <w:t>三级等保测评完成时间</w:t>
            </w:r>
          </w:p>
        </w:tc>
        <w:tc>
          <w:tcPr>
            <w:tcW w:w="5386" w:type="dxa"/>
            <w:noWrap/>
            <w:vAlign w:val="center"/>
          </w:tcPr>
          <w:p>
            <w:pPr>
              <w:pStyle w:val="15"/>
            </w:pPr>
            <w:r>
              <w:t>三级等保测评完成时间</w:t>
            </w:r>
          </w:p>
        </w:tc>
        <w:tc>
          <w:tcPr>
            <w:tcW w:w="1844" w:type="dxa"/>
            <w:noWrap/>
            <w:vAlign w:val="center"/>
          </w:tcPr>
          <w:p>
            <w:pPr>
              <w:pStyle w:val="15"/>
            </w:pPr>
            <w:r>
              <w:t>4月底</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成本指标</w:t>
            </w:r>
          </w:p>
        </w:tc>
        <w:tc>
          <w:tcPr>
            <w:tcW w:w="2835" w:type="dxa"/>
            <w:noWrap/>
            <w:vAlign w:val="center"/>
          </w:tcPr>
          <w:p>
            <w:pPr>
              <w:pStyle w:val="15"/>
            </w:pPr>
            <w:r>
              <w:t>每人公务接待成本</w:t>
            </w:r>
          </w:p>
        </w:tc>
        <w:tc>
          <w:tcPr>
            <w:tcW w:w="5386" w:type="dxa"/>
            <w:noWrap/>
            <w:vAlign w:val="center"/>
          </w:tcPr>
          <w:p>
            <w:pPr>
              <w:pStyle w:val="15"/>
            </w:pPr>
            <w:r>
              <w:t>每人公务接待成本</w:t>
            </w:r>
          </w:p>
        </w:tc>
        <w:tc>
          <w:tcPr>
            <w:tcW w:w="1844" w:type="dxa"/>
            <w:noWrap/>
            <w:vAlign w:val="center"/>
          </w:tcPr>
          <w:p>
            <w:pPr>
              <w:pStyle w:val="15"/>
            </w:pPr>
            <w:r>
              <w:t>≤380元</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vMerge w:val="continue"/>
            <w:noWrap/>
            <w:vAlign w:val="center"/>
          </w:tcPr>
          <w:p/>
        </w:tc>
        <w:tc>
          <w:tcPr>
            <w:tcW w:w="1692" w:type="dxa"/>
            <w:noWrap/>
            <w:vAlign w:val="center"/>
          </w:tcPr>
          <w:p>
            <w:pPr>
              <w:pStyle w:val="15"/>
            </w:pPr>
            <w:r>
              <w:t>成本指标</w:t>
            </w:r>
          </w:p>
        </w:tc>
        <w:tc>
          <w:tcPr>
            <w:tcW w:w="2835" w:type="dxa"/>
            <w:noWrap/>
            <w:vAlign w:val="center"/>
          </w:tcPr>
          <w:p>
            <w:pPr>
              <w:pStyle w:val="15"/>
            </w:pPr>
            <w:r>
              <w:t>宣传手册成本</w:t>
            </w:r>
          </w:p>
        </w:tc>
        <w:tc>
          <w:tcPr>
            <w:tcW w:w="5386" w:type="dxa"/>
            <w:noWrap/>
            <w:vAlign w:val="center"/>
          </w:tcPr>
          <w:p>
            <w:pPr>
              <w:pStyle w:val="15"/>
            </w:pPr>
            <w:r>
              <w:t>宣传手册成本</w:t>
            </w:r>
          </w:p>
        </w:tc>
        <w:tc>
          <w:tcPr>
            <w:tcW w:w="1844" w:type="dxa"/>
            <w:noWrap/>
            <w:vAlign w:val="center"/>
          </w:tcPr>
          <w:p>
            <w:pPr>
              <w:pStyle w:val="15"/>
            </w:pPr>
            <w:r>
              <w:t>≤32元</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noWrap/>
            <w:vAlign w:val="center"/>
          </w:tcPr>
          <w:p>
            <w:pPr>
              <w:pStyle w:val="16"/>
            </w:pPr>
            <w:r>
              <w:t>效益指标</w:t>
            </w:r>
          </w:p>
        </w:tc>
        <w:tc>
          <w:tcPr>
            <w:tcW w:w="1692" w:type="dxa"/>
            <w:noWrap/>
            <w:vAlign w:val="center"/>
          </w:tcPr>
          <w:p>
            <w:pPr>
              <w:pStyle w:val="15"/>
            </w:pPr>
            <w:r>
              <w:t>社会效益指标</w:t>
            </w:r>
          </w:p>
        </w:tc>
        <w:tc>
          <w:tcPr>
            <w:tcW w:w="2835" w:type="dxa"/>
            <w:noWrap/>
            <w:vAlign w:val="center"/>
          </w:tcPr>
          <w:p>
            <w:pPr>
              <w:pStyle w:val="15"/>
            </w:pPr>
            <w:r>
              <w:t>机关正常运转保障率</w:t>
            </w:r>
          </w:p>
        </w:tc>
        <w:tc>
          <w:tcPr>
            <w:tcW w:w="5386" w:type="dxa"/>
            <w:noWrap/>
            <w:vAlign w:val="center"/>
          </w:tcPr>
          <w:p>
            <w:pPr>
              <w:pStyle w:val="15"/>
            </w:pPr>
            <w:r>
              <w:t>机关正常运转保障率</w:t>
            </w:r>
          </w:p>
        </w:tc>
        <w:tc>
          <w:tcPr>
            <w:tcW w:w="1844" w:type="dxa"/>
            <w:noWrap/>
            <w:vAlign w:val="center"/>
          </w:tcPr>
          <w:p>
            <w:pPr>
              <w:pStyle w:val="15"/>
            </w:pPr>
            <w:r>
              <w:t>≥95%</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52" w:type="dxa"/>
            <w:noWrap/>
            <w:vAlign w:val="center"/>
          </w:tcPr>
          <w:p>
            <w:pPr>
              <w:pStyle w:val="16"/>
            </w:pPr>
            <w:r>
              <w:t>满意度指标</w:t>
            </w:r>
          </w:p>
        </w:tc>
        <w:tc>
          <w:tcPr>
            <w:tcW w:w="1692"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844" w:type="dxa"/>
            <w:noWrap/>
            <w:vAlign w:val="center"/>
          </w:tcPr>
          <w:p>
            <w:pPr>
              <w:pStyle w:val="15"/>
            </w:pPr>
            <w:r>
              <w:t>≥95</w:t>
            </w:r>
          </w:p>
        </w:tc>
        <w:tc>
          <w:tcPr>
            <w:tcW w:w="1700" w:type="dxa"/>
            <w:noWrap/>
            <w:vAlign w:val="center"/>
          </w:tcPr>
          <w:p>
            <w:pPr>
              <w:pStyle w:val="15"/>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2、《曲阳年鉴(2023卷）》出版印刷项目经费绩效目标表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1"/>
        <w:gridCol w:w="167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noWrap/>
            <w:vAlign w:val="center"/>
          </w:tcPr>
          <w:p>
            <w:pPr>
              <w:pStyle w:val="13"/>
            </w:pPr>
            <w:r>
              <w:t>项目编码</w:t>
            </w:r>
          </w:p>
        </w:tc>
        <w:tc>
          <w:tcPr>
            <w:tcW w:w="4508" w:type="dxa"/>
            <w:gridSpan w:val="2"/>
            <w:noWrap/>
            <w:vAlign w:val="center"/>
          </w:tcPr>
          <w:p>
            <w:pPr>
              <w:pStyle w:val="15"/>
            </w:pPr>
            <w:r>
              <w:t>13063424P004T5Q10004L</w:t>
            </w:r>
          </w:p>
        </w:tc>
        <w:tc>
          <w:tcPr>
            <w:tcW w:w="2835" w:type="dxa"/>
            <w:noWrap/>
            <w:vAlign w:val="center"/>
          </w:tcPr>
          <w:p>
            <w:pPr>
              <w:pStyle w:val="13"/>
            </w:pPr>
            <w:r>
              <w:t>项目名称</w:t>
            </w:r>
          </w:p>
        </w:tc>
        <w:tc>
          <w:tcPr>
            <w:tcW w:w="6095" w:type="dxa"/>
            <w:gridSpan w:val="3"/>
            <w:noWrap/>
            <w:vAlign w:val="center"/>
          </w:tcPr>
          <w:p>
            <w:pPr>
              <w:pStyle w:val="15"/>
            </w:pPr>
            <w:r>
              <w:t>《曲阳年鉴(2023卷）》出版印刷项目经费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vMerge w:val="restart"/>
            <w:noWrap/>
            <w:vAlign w:val="center"/>
          </w:tcPr>
          <w:p>
            <w:pPr>
              <w:pStyle w:val="13"/>
            </w:pPr>
            <w:r>
              <w:t>预算规模及资金用途</w:t>
            </w:r>
          </w:p>
        </w:tc>
        <w:tc>
          <w:tcPr>
            <w:tcW w:w="1673" w:type="dxa"/>
            <w:noWrap/>
            <w:vAlign w:val="center"/>
          </w:tcPr>
          <w:p>
            <w:pPr>
              <w:pStyle w:val="13"/>
            </w:pPr>
            <w:r>
              <w:t>预算数</w:t>
            </w:r>
          </w:p>
        </w:tc>
        <w:tc>
          <w:tcPr>
            <w:tcW w:w="2835" w:type="dxa"/>
            <w:noWrap/>
            <w:vAlign w:val="center"/>
          </w:tcPr>
          <w:p>
            <w:pPr>
              <w:pStyle w:val="15"/>
            </w:pPr>
            <w:r>
              <w:t>9.00</w:t>
            </w:r>
          </w:p>
        </w:tc>
        <w:tc>
          <w:tcPr>
            <w:tcW w:w="2835" w:type="dxa"/>
            <w:noWrap/>
            <w:vAlign w:val="center"/>
          </w:tcPr>
          <w:p>
            <w:pPr>
              <w:pStyle w:val="13"/>
            </w:pPr>
            <w:r>
              <w:t>其中：财政    资金</w:t>
            </w:r>
          </w:p>
        </w:tc>
        <w:tc>
          <w:tcPr>
            <w:tcW w:w="2551" w:type="dxa"/>
            <w:noWrap/>
            <w:vAlign w:val="center"/>
          </w:tcPr>
          <w:p>
            <w:pPr>
              <w:pStyle w:val="15"/>
            </w:pPr>
            <w:r>
              <w:t>9.00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vMerge w:val="continue"/>
            <w:noWrap/>
          </w:tcPr>
          <w:p/>
        </w:tc>
        <w:tc>
          <w:tcPr>
            <w:tcW w:w="13438" w:type="dxa"/>
            <w:gridSpan w:val="6"/>
            <w:noWrap/>
            <w:vAlign w:val="center"/>
          </w:tcPr>
          <w:p>
            <w:pPr>
              <w:pStyle w:val="15"/>
            </w:pPr>
            <w:r>
              <w:t>资金数9万元，其中县级财政资金9万元，主要用于曲阳年鉴（卷）的出版及印刷服务。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vMerge w:val="restart"/>
            <w:noWrap/>
            <w:vAlign w:val="center"/>
          </w:tcPr>
          <w:p>
            <w:pPr>
              <w:pStyle w:val="13"/>
            </w:pPr>
            <w:r>
              <w:t>资金支出计划</w:t>
            </w:r>
          </w:p>
        </w:tc>
        <w:tc>
          <w:tcPr>
            <w:tcW w:w="4508"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vMerge w:val="continue"/>
            <w:noWrap/>
          </w:tcPr>
          <w:p/>
        </w:tc>
        <w:tc>
          <w:tcPr>
            <w:tcW w:w="4508" w:type="dxa"/>
            <w:gridSpan w:val="2"/>
            <w:noWrap/>
            <w:vAlign w:val="center"/>
          </w:tcPr>
          <w:p>
            <w:pPr>
              <w:pStyle w:val="16"/>
            </w:pPr>
          </w:p>
        </w:tc>
        <w:tc>
          <w:tcPr>
            <w:tcW w:w="2835" w:type="dxa"/>
            <w:noWrap/>
            <w:vAlign w:val="center"/>
          </w:tcPr>
          <w:p>
            <w:pPr>
              <w:pStyle w:val="16"/>
            </w:pPr>
            <w:r>
              <w:t>4.00</w:t>
            </w:r>
          </w:p>
        </w:tc>
        <w:tc>
          <w:tcPr>
            <w:tcW w:w="2551" w:type="dxa"/>
            <w:noWrap/>
            <w:vAlign w:val="center"/>
          </w:tcPr>
          <w:p>
            <w:pPr>
              <w:pStyle w:val="16"/>
            </w:pPr>
            <w:r>
              <w:t>9.00</w:t>
            </w:r>
          </w:p>
        </w:tc>
        <w:tc>
          <w:tcPr>
            <w:tcW w:w="3544" w:type="dxa"/>
            <w:gridSpan w:val="2"/>
            <w:noWrap/>
            <w:vAlign w:val="center"/>
          </w:tcPr>
          <w:p>
            <w:pPr>
              <w:pStyle w:val="16"/>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1" w:type="dxa"/>
            <w:noWrap/>
            <w:vAlign w:val="center"/>
          </w:tcPr>
          <w:p>
            <w:pPr>
              <w:pStyle w:val="13"/>
            </w:pPr>
            <w:r>
              <w:t>绩效目标</w:t>
            </w:r>
          </w:p>
        </w:tc>
        <w:tc>
          <w:tcPr>
            <w:tcW w:w="13438" w:type="dxa"/>
            <w:gridSpan w:val="6"/>
            <w:noWrap/>
            <w:vAlign w:val="center"/>
          </w:tcPr>
          <w:p>
            <w:pPr>
              <w:pStyle w:val="15"/>
              <w:rPr>
                <w:rFonts w:hint="eastAsia" w:eastAsiaTheme="minorEastAsia"/>
                <w:lang w:eastAsia="zh-CN"/>
              </w:rPr>
            </w:pPr>
            <w:r>
              <w:t>通过编纂年鉴，更好的总结曲阳县2023年经济、政治和各项社会事业的发展状况，为曲阳县经济和社会发展留下可查阅的历史资料。</w:t>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1"/>
        <w:gridCol w:w="1673"/>
        <w:gridCol w:w="2835"/>
        <w:gridCol w:w="5386"/>
        <w:gridCol w:w="1769"/>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71" w:type="dxa"/>
            <w:noWrap/>
            <w:vAlign w:val="center"/>
          </w:tcPr>
          <w:p>
            <w:pPr>
              <w:pStyle w:val="13"/>
            </w:pPr>
            <w:r>
              <w:t>一级指标</w:t>
            </w:r>
          </w:p>
        </w:tc>
        <w:tc>
          <w:tcPr>
            <w:tcW w:w="1673"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769" w:type="dxa"/>
            <w:noWrap/>
            <w:vAlign w:val="center"/>
          </w:tcPr>
          <w:p>
            <w:pPr>
              <w:pStyle w:val="13"/>
            </w:pPr>
            <w:r>
              <w:t>指标值</w:t>
            </w:r>
          </w:p>
        </w:tc>
        <w:tc>
          <w:tcPr>
            <w:tcW w:w="1775"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vMerge w:val="restart"/>
            <w:noWrap/>
            <w:vAlign w:val="center"/>
          </w:tcPr>
          <w:p>
            <w:pPr>
              <w:pStyle w:val="16"/>
            </w:pPr>
            <w:r>
              <w:t>产出指标</w:t>
            </w:r>
          </w:p>
        </w:tc>
        <w:tc>
          <w:tcPr>
            <w:tcW w:w="1673" w:type="dxa"/>
            <w:noWrap/>
            <w:vAlign w:val="center"/>
          </w:tcPr>
          <w:p>
            <w:pPr>
              <w:pStyle w:val="15"/>
            </w:pPr>
            <w:r>
              <w:t>数量指标</w:t>
            </w:r>
          </w:p>
        </w:tc>
        <w:tc>
          <w:tcPr>
            <w:tcW w:w="2835" w:type="dxa"/>
            <w:noWrap/>
            <w:vAlign w:val="center"/>
          </w:tcPr>
          <w:p>
            <w:pPr>
              <w:pStyle w:val="15"/>
            </w:pPr>
            <w:r>
              <w:t>馆藏档案查阅次数</w:t>
            </w:r>
          </w:p>
        </w:tc>
        <w:tc>
          <w:tcPr>
            <w:tcW w:w="5386" w:type="dxa"/>
            <w:noWrap/>
            <w:vAlign w:val="center"/>
          </w:tcPr>
          <w:p>
            <w:pPr>
              <w:pStyle w:val="15"/>
            </w:pPr>
            <w:r>
              <w:t>馆藏档案查阅次数</w:t>
            </w:r>
          </w:p>
        </w:tc>
        <w:tc>
          <w:tcPr>
            <w:tcW w:w="1769" w:type="dxa"/>
            <w:noWrap/>
            <w:vAlign w:val="center"/>
          </w:tcPr>
          <w:p>
            <w:pPr>
              <w:pStyle w:val="15"/>
            </w:pPr>
            <w:r>
              <w:t>≥30次</w:t>
            </w:r>
          </w:p>
        </w:tc>
        <w:tc>
          <w:tcPr>
            <w:tcW w:w="1775"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vMerge w:val="continue"/>
            <w:noWrap/>
            <w:vAlign w:val="center"/>
          </w:tcPr>
          <w:p/>
        </w:tc>
        <w:tc>
          <w:tcPr>
            <w:tcW w:w="1673" w:type="dxa"/>
            <w:noWrap/>
            <w:vAlign w:val="center"/>
          </w:tcPr>
          <w:p>
            <w:pPr>
              <w:pStyle w:val="15"/>
            </w:pPr>
            <w:r>
              <w:t>质量指标</w:t>
            </w:r>
          </w:p>
        </w:tc>
        <w:tc>
          <w:tcPr>
            <w:tcW w:w="2835" w:type="dxa"/>
            <w:noWrap/>
            <w:vAlign w:val="center"/>
          </w:tcPr>
          <w:p>
            <w:pPr>
              <w:pStyle w:val="15"/>
            </w:pPr>
            <w:r>
              <w:t>刊物编印错误发现率</w:t>
            </w:r>
          </w:p>
        </w:tc>
        <w:tc>
          <w:tcPr>
            <w:tcW w:w="5386" w:type="dxa"/>
            <w:noWrap/>
            <w:vAlign w:val="center"/>
          </w:tcPr>
          <w:p>
            <w:pPr>
              <w:pStyle w:val="15"/>
            </w:pPr>
            <w:r>
              <w:t>刊物编印错误发现率</w:t>
            </w:r>
          </w:p>
        </w:tc>
        <w:tc>
          <w:tcPr>
            <w:tcW w:w="1769" w:type="dxa"/>
            <w:noWrap/>
            <w:vAlign w:val="center"/>
          </w:tcPr>
          <w:p>
            <w:pPr>
              <w:pStyle w:val="15"/>
            </w:pPr>
            <w:r>
              <w:t>≤0.01%</w:t>
            </w:r>
          </w:p>
        </w:tc>
        <w:tc>
          <w:tcPr>
            <w:tcW w:w="1775"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vMerge w:val="continue"/>
            <w:noWrap/>
            <w:vAlign w:val="center"/>
          </w:tcPr>
          <w:p/>
        </w:tc>
        <w:tc>
          <w:tcPr>
            <w:tcW w:w="1673" w:type="dxa"/>
            <w:noWrap/>
            <w:vAlign w:val="center"/>
          </w:tcPr>
          <w:p>
            <w:pPr>
              <w:pStyle w:val="15"/>
            </w:pPr>
            <w:r>
              <w:t>时效指标</w:t>
            </w:r>
          </w:p>
        </w:tc>
        <w:tc>
          <w:tcPr>
            <w:tcW w:w="2835" w:type="dxa"/>
            <w:noWrap/>
            <w:vAlign w:val="center"/>
          </w:tcPr>
          <w:p>
            <w:pPr>
              <w:pStyle w:val="15"/>
            </w:pPr>
            <w:r>
              <w:t>年鉴编纂工作完成时间</w:t>
            </w:r>
          </w:p>
        </w:tc>
        <w:tc>
          <w:tcPr>
            <w:tcW w:w="5386" w:type="dxa"/>
            <w:noWrap/>
            <w:vAlign w:val="center"/>
          </w:tcPr>
          <w:p>
            <w:pPr>
              <w:pStyle w:val="15"/>
            </w:pPr>
            <w:r>
              <w:t>年鉴编纂工作完成时间</w:t>
            </w:r>
          </w:p>
        </w:tc>
        <w:tc>
          <w:tcPr>
            <w:tcW w:w="1769" w:type="dxa"/>
            <w:noWrap/>
            <w:vAlign w:val="center"/>
          </w:tcPr>
          <w:p>
            <w:pPr>
              <w:pStyle w:val="15"/>
            </w:pPr>
            <w:r>
              <w:t>2023年底完成</w:t>
            </w:r>
          </w:p>
        </w:tc>
        <w:tc>
          <w:tcPr>
            <w:tcW w:w="1775"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vMerge w:val="continue"/>
            <w:noWrap/>
            <w:vAlign w:val="center"/>
          </w:tcPr>
          <w:p/>
        </w:tc>
        <w:tc>
          <w:tcPr>
            <w:tcW w:w="1673" w:type="dxa"/>
            <w:noWrap/>
            <w:vAlign w:val="center"/>
          </w:tcPr>
          <w:p>
            <w:pPr>
              <w:pStyle w:val="15"/>
            </w:pPr>
            <w:r>
              <w:t>成本指标</w:t>
            </w:r>
          </w:p>
        </w:tc>
        <w:tc>
          <w:tcPr>
            <w:tcW w:w="2835" w:type="dxa"/>
            <w:noWrap/>
            <w:vAlign w:val="center"/>
          </w:tcPr>
          <w:p>
            <w:pPr>
              <w:pStyle w:val="15"/>
            </w:pPr>
            <w:r>
              <w:t>书籍出版印刷成本</w:t>
            </w:r>
          </w:p>
        </w:tc>
        <w:tc>
          <w:tcPr>
            <w:tcW w:w="5386" w:type="dxa"/>
            <w:noWrap/>
            <w:vAlign w:val="center"/>
          </w:tcPr>
          <w:p>
            <w:pPr>
              <w:pStyle w:val="15"/>
            </w:pPr>
            <w:r>
              <w:t>每本书籍出版印刷成本</w:t>
            </w:r>
          </w:p>
        </w:tc>
        <w:tc>
          <w:tcPr>
            <w:tcW w:w="1769" w:type="dxa"/>
            <w:noWrap/>
            <w:vAlign w:val="center"/>
          </w:tcPr>
          <w:p>
            <w:pPr>
              <w:pStyle w:val="15"/>
            </w:pPr>
            <w:r>
              <w:t>≤100元</w:t>
            </w:r>
          </w:p>
        </w:tc>
        <w:tc>
          <w:tcPr>
            <w:tcW w:w="1775"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noWrap/>
            <w:vAlign w:val="center"/>
          </w:tcPr>
          <w:p>
            <w:pPr>
              <w:pStyle w:val="16"/>
            </w:pPr>
            <w:r>
              <w:t>效益指标</w:t>
            </w:r>
          </w:p>
        </w:tc>
        <w:tc>
          <w:tcPr>
            <w:tcW w:w="1673" w:type="dxa"/>
            <w:noWrap/>
            <w:vAlign w:val="center"/>
          </w:tcPr>
          <w:p>
            <w:pPr>
              <w:pStyle w:val="15"/>
            </w:pPr>
            <w:r>
              <w:t>社会效益指标</w:t>
            </w:r>
          </w:p>
        </w:tc>
        <w:tc>
          <w:tcPr>
            <w:tcW w:w="2835" w:type="dxa"/>
            <w:noWrap/>
            <w:vAlign w:val="center"/>
          </w:tcPr>
          <w:p>
            <w:pPr>
              <w:pStyle w:val="15"/>
            </w:pPr>
            <w:r>
              <w:t>书籍内容利用率</w:t>
            </w:r>
          </w:p>
        </w:tc>
        <w:tc>
          <w:tcPr>
            <w:tcW w:w="5386" w:type="dxa"/>
            <w:noWrap/>
            <w:vAlign w:val="center"/>
          </w:tcPr>
          <w:p>
            <w:pPr>
              <w:pStyle w:val="15"/>
            </w:pPr>
            <w:r>
              <w:t>书籍内容利用率</w:t>
            </w:r>
          </w:p>
        </w:tc>
        <w:tc>
          <w:tcPr>
            <w:tcW w:w="1769" w:type="dxa"/>
            <w:noWrap/>
            <w:vAlign w:val="center"/>
          </w:tcPr>
          <w:p>
            <w:pPr>
              <w:pStyle w:val="15"/>
            </w:pPr>
            <w:r>
              <w:t>≥95%</w:t>
            </w:r>
          </w:p>
        </w:tc>
        <w:tc>
          <w:tcPr>
            <w:tcW w:w="1775"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871" w:type="dxa"/>
            <w:noWrap/>
            <w:vAlign w:val="center"/>
          </w:tcPr>
          <w:p>
            <w:pPr>
              <w:pStyle w:val="16"/>
            </w:pPr>
            <w:r>
              <w:t>满意度指标</w:t>
            </w:r>
          </w:p>
        </w:tc>
        <w:tc>
          <w:tcPr>
            <w:tcW w:w="1673" w:type="dxa"/>
            <w:noWrap/>
            <w:vAlign w:val="center"/>
          </w:tcPr>
          <w:p>
            <w:pPr>
              <w:pStyle w:val="15"/>
            </w:pPr>
            <w:r>
              <w:t>服务对象满意度指标</w:t>
            </w:r>
          </w:p>
        </w:tc>
        <w:tc>
          <w:tcPr>
            <w:tcW w:w="2835" w:type="dxa"/>
            <w:noWrap/>
            <w:vAlign w:val="center"/>
          </w:tcPr>
          <w:p>
            <w:pPr>
              <w:pStyle w:val="15"/>
            </w:pPr>
            <w:r>
              <w:t>受益对象满意度</w:t>
            </w:r>
          </w:p>
        </w:tc>
        <w:tc>
          <w:tcPr>
            <w:tcW w:w="5386" w:type="dxa"/>
            <w:noWrap/>
            <w:vAlign w:val="center"/>
          </w:tcPr>
          <w:p>
            <w:pPr>
              <w:pStyle w:val="15"/>
            </w:pPr>
            <w:r>
              <w:t>受益对象满意度</w:t>
            </w:r>
          </w:p>
        </w:tc>
        <w:tc>
          <w:tcPr>
            <w:tcW w:w="1769" w:type="dxa"/>
            <w:noWrap/>
            <w:vAlign w:val="center"/>
          </w:tcPr>
          <w:p>
            <w:pPr>
              <w:pStyle w:val="15"/>
            </w:pPr>
            <w:r>
              <w:t>≥95%</w:t>
            </w:r>
          </w:p>
        </w:tc>
        <w:tc>
          <w:tcPr>
            <w:tcW w:w="1775"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3、大气办劳务派遣人员工资项目经费绩效目标表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1842"/>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noWrap/>
            <w:vAlign w:val="center"/>
          </w:tcPr>
          <w:p>
            <w:pPr>
              <w:pStyle w:val="13"/>
            </w:pPr>
            <w:r>
              <w:t>项目编码</w:t>
            </w:r>
          </w:p>
        </w:tc>
        <w:tc>
          <w:tcPr>
            <w:tcW w:w="4677" w:type="dxa"/>
            <w:gridSpan w:val="2"/>
            <w:noWrap/>
            <w:vAlign w:val="center"/>
          </w:tcPr>
          <w:p>
            <w:pPr>
              <w:pStyle w:val="15"/>
            </w:pPr>
            <w:r>
              <w:t>13063424P00YCQ7100044</w:t>
            </w:r>
          </w:p>
        </w:tc>
        <w:tc>
          <w:tcPr>
            <w:tcW w:w="2835" w:type="dxa"/>
            <w:noWrap/>
            <w:vAlign w:val="center"/>
          </w:tcPr>
          <w:p>
            <w:pPr>
              <w:pStyle w:val="13"/>
            </w:pPr>
            <w:r>
              <w:t>项目名称</w:t>
            </w:r>
          </w:p>
        </w:tc>
        <w:tc>
          <w:tcPr>
            <w:tcW w:w="6095" w:type="dxa"/>
            <w:gridSpan w:val="3"/>
            <w:noWrap/>
            <w:vAlign w:val="center"/>
          </w:tcPr>
          <w:p>
            <w:pPr>
              <w:pStyle w:val="15"/>
            </w:pPr>
            <w:r>
              <w:t>大气办劳务派遣人员工资项目经费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vMerge w:val="restart"/>
            <w:noWrap/>
            <w:vAlign w:val="center"/>
          </w:tcPr>
          <w:p>
            <w:pPr>
              <w:pStyle w:val="13"/>
            </w:pPr>
            <w:r>
              <w:t>预算规模及资金用途</w:t>
            </w:r>
          </w:p>
        </w:tc>
        <w:tc>
          <w:tcPr>
            <w:tcW w:w="1842" w:type="dxa"/>
            <w:noWrap/>
            <w:vAlign w:val="center"/>
          </w:tcPr>
          <w:p>
            <w:pPr>
              <w:pStyle w:val="13"/>
            </w:pPr>
            <w:r>
              <w:t>预算数</w:t>
            </w:r>
          </w:p>
        </w:tc>
        <w:tc>
          <w:tcPr>
            <w:tcW w:w="2835" w:type="dxa"/>
            <w:noWrap/>
            <w:vAlign w:val="center"/>
          </w:tcPr>
          <w:p>
            <w:pPr>
              <w:pStyle w:val="15"/>
            </w:pPr>
            <w:r>
              <w:t>11.49</w:t>
            </w:r>
          </w:p>
        </w:tc>
        <w:tc>
          <w:tcPr>
            <w:tcW w:w="2835" w:type="dxa"/>
            <w:noWrap/>
            <w:vAlign w:val="center"/>
          </w:tcPr>
          <w:p>
            <w:pPr>
              <w:pStyle w:val="13"/>
            </w:pPr>
            <w:r>
              <w:t>其中：财政    资金</w:t>
            </w:r>
          </w:p>
        </w:tc>
        <w:tc>
          <w:tcPr>
            <w:tcW w:w="2551" w:type="dxa"/>
            <w:noWrap/>
            <w:vAlign w:val="center"/>
          </w:tcPr>
          <w:p>
            <w:pPr>
              <w:pStyle w:val="15"/>
            </w:pPr>
            <w:r>
              <w:t>11.49</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vMerge w:val="continue"/>
            <w:noWrap/>
          </w:tcPr>
          <w:p/>
        </w:tc>
        <w:tc>
          <w:tcPr>
            <w:tcW w:w="13607" w:type="dxa"/>
            <w:gridSpan w:val="6"/>
            <w:noWrap/>
            <w:vAlign w:val="center"/>
          </w:tcPr>
          <w:p>
            <w:pPr>
              <w:pStyle w:val="15"/>
            </w:pPr>
            <w:r>
              <w:t>资金数114892元，其中县级财政资金114892元，主要用于大气办3名劳务派遣人员工资及保险支出。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vMerge w:val="restart"/>
            <w:noWrap/>
            <w:vAlign w:val="center"/>
          </w:tcPr>
          <w:p>
            <w:pPr>
              <w:pStyle w:val="13"/>
            </w:pPr>
            <w:r>
              <w:t>资金支出计划</w:t>
            </w:r>
          </w:p>
        </w:tc>
        <w:tc>
          <w:tcPr>
            <w:tcW w:w="4677"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vMerge w:val="continue"/>
            <w:noWrap/>
          </w:tcPr>
          <w:p/>
        </w:tc>
        <w:tc>
          <w:tcPr>
            <w:tcW w:w="4677" w:type="dxa"/>
            <w:gridSpan w:val="2"/>
            <w:noWrap/>
            <w:vAlign w:val="center"/>
          </w:tcPr>
          <w:p>
            <w:pPr>
              <w:pStyle w:val="16"/>
            </w:pPr>
            <w:r>
              <w:t>2.87</w:t>
            </w:r>
          </w:p>
        </w:tc>
        <w:tc>
          <w:tcPr>
            <w:tcW w:w="2835" w:type="dxa"/>
            <w:noWrap/>
            <w:vAlign w:val="center"/>
          </w:tcPr>
          <w:p>
            <w:pPr>
              <w:pStyle w:val="16"/>
            </w:pPr>
            <w:r>
              <w:t>5.74</w:t>
            </w:r>
          </w:p>
        </w:tc>
        <w:tc>
          <w:tcPr>
            <w:tcW w:w="2551" w:type="dxa"/>
            <w:noWrap/>
            <w:vAlign w:val="center"/>
          </w:tcPr>
          <w:p>
            <w:pPr>
              <w:pStyle w:val="16"/>
            </w:pPr>
            <w:r>
              <w:t>8.62</w:t>
            </w:r>
          </w:p>
        </w:tc>
        <w:tc>
          <w:tcPr>
            <w:tcW w:w="3544" w:type="dxa"/>
            <w:gridSpan w:val="2"/>
            <w:noWrap/>
            <w:vAlign w:val="center"/>
          </w:tcPr>
          <w:p>
            <w:pPr>
              <w:pStyle w:val="16"/>
            </w:pPr>
            <w:r>
              <w:t>11.49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2" w:type="dxa"/>
            <w:noWrap/>
            <w:vAlign w:val="center"/>
          </w:tcPr>
          <w:p>
            <w:pPr>
              <w:pStyle w:val="13"/>
            </w:pPr>
            <w:r>
              <w:t>绩效目标</w:t>
            </w:r>
          </w:p>
        </w:tc>
        <w:tc>
          <w:tcPr>
            <w:tcW w:w="13607" w:type="dxa"/>
            <w:gridSpan w:val="6"/>
            <w:noWrap/>
            <w:vAlign w:val="center"/>
          </w:tcPr>
          <w:p>
            <w:pPr>
              <w:pStyle w:val="15"/>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1823"/>
        <w:gridCol w:w="2835"/>
        <w:gridCol w:w="5386"/>
        <w:gridCol w:w="1562"/>
        <w:gridCol w:w="1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21" w:type="dxa"/>
            <w:noWrap/>
            <w:vAlign w:val="center"/>
          </w:tcPr>
          <w:p>
            <w:pPr>
              <w:pStyle w:val="13"/>
            </w:pPr>
            <w:r>
              <w:t>一级指标</w:t>
            </w:r>
          </w:p>
        </w:tc>
        <w:tc>
          <w:tcPr>
            <w:tcW w:w="1823"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562" w:type="dxa"/>
            <w:noWrap/>
            <w:vAlign w:val="center"/>
          </w:tcPr>
          <w:p>
            <w:pPr>
              <w:pStyle w:val="13"/>
            </w:pPr>
            <w:r>
              <w:t>指标值</w:t>
            </w:r>
          </w:p>
        </w:tc>
        <w:tc>
          <w:tcPr>
            <w:tcW w:w="1982"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vMerge w:val="restart"/>
            <w:noWrap/>
            <w:vAlign w:val="center"/>
          </w:tcPr>
          <w:p>
            <w:pPr>
              <w:pStyle w:val="16"/>
            </w:pPr>
            <w:r>
              <w:t>产出指标</w:t>
            </w:r>
          </w:p>
        </w:tc>
        <w:tc>
          <w:tcPr>
            <w:tcW w:w="1823" w:type="dxa"/>
            <w:noWrap/>
            <w:vAlign w:val="center"/>
          </w:tcPr>
          <w:p>
            <w:pPr>
              <w:pStyle w:val="15"/>
            </w:pPr>
            <w:r>
              <w:t>数量指标</w:t>
            </w:r>
          </w:p>
        </w:tc>
        <w:tc>
          <w:tcPr>
            <w:tcW w:w="2835" w:type="dxa"/>
            <w:noWrap/>
            <w:vAlign w:val="center"/>
          </w:tcPr>
          <w:p>
            <w:pPr>
              <w:pStyle w:val="15"/>
            </w:pPr>
            <w:r>
              <w:t>劳务派遣人员数量</w:t>
            </w:r>
          </w:p>
          <w:p>
            <w:pPr>
              <w:pStyle w:val="15"/>
            </w:pPr>
          </w:p>
        </w:tc>
        <w:tc>
          <w:tcPr>
            <w:tcW w:w="5386" w:type="dxa"/>
            <w:noWrap/>
            <w:vAlign w:val="center"/>
          </w:tcPr>
          <w:p>
            <w:pPr>
              <w:pStyle w:val="15"/>
            </w:pPr>
            <w:r>
              <w:t>劳务派遣人员数量</w:t>
            </w:r>
          </w:p>
        </w:tc>
        <w:tc>
          <w:tcPr>
            <w:tcW w:w="1562" w:type="dxa"/>
            <w:noWrap/>
            <w:vAlign w:val="center"/>
          </w:tcPr>
          <w:p>
            <w:pPr>
              <w:pStyle w:val="15"/>
            </w:pPr>
            <w:r>
              <w:t>3人</w:t>
            </w:r>
          </w:p>
        </w:tc>
        <w:tc>
          <w:tcPr>
            <w:tcW w:w="19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vMerge w:val="continue"/>
            <w:noWrap/>
            <w:vAlign w:val="center"/>
          </w:tcPr>
          <w:p/>
        </w:tc>
        <w:tc>
          <w:tcPr>
            <w:tcW w:w="1823" w:type="dxa"/>
            <w:noWrap/>
            <w:vAlign w:val="center"/>
          </w:tcPr>
          <w:p>
            <w:pPr>
              <w:pStyle w:val="15"/>
            </w:pPr>
            <w:r>
              <w:t>质量指标</w:t>
            </w:r>
          </w:p>
        </w:tc>
        <w:tc>
          <w:tcPr>
            <w:tcW w:w="2835" w:type="dxa"/>
            <w:noWrap/>
            <w:vAlign w:val="center"/>
          </w:tcPr>
          <w:p>
            <w:pPr>
              <w:pStyle w:val="15"/>
            </w:pPr>
            <w:r>
              <w:t>劳务派遣补助发放到位率</w:t>
            </w:r>
          </w:p>
        </w:tc>
        <w:tc>
          <w:tcPr>
            <w:tcW w:w="5386" w:type="dxa"/>
            <w:noWrap/>
            <w:vAlign w:val="center"/>
          </w:tcPr>
          <w:p>
            <w:pPr>
              <w:pStyle w:val="15"/>
            </w:pPr>
            <w:r>
              <w:t>劳务派遣补助发放到位率</w:t>
            </w:r>
          </w:p>
        </w:tc>
        <w:tc>
          <w:tcPr>
            <w:tcW w:w="1562" w:type="dxa"/>
            <w:noWrap/>
            <w:vAlign w:val="center"/>
          </w:tcPr>
          <w:p>
            <w:pPr>
              <w:pStyle w:val="15"/>
            </w:pPr>
            <w:r>
              <w:t>100%</w:t>
            </w:r>
          </w:p>
        </w:tc>
        <w:tc>
          <w:tcPr>
            <w:tcW w:w="19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vMerge w:val="continue"/>
            <w:noWrap/>
            <w:vAlign w:val="center"/>
          </w:tcPr>
          <w:p/>
        </w:tc>
        <w:tc>
          <w:tcPr>
            <w:tcW w:w="1823" w:type="dxa"/>
            <w:noWrap/>
            <w:vAlign w:val="center"/>
          </w:tcPr>
          <w:p>
            <w:pPr>
              <w:pStyle w:val="15"/>
            </w:pPr>
            <w:r>
              <w:t>时效指标</w:t>
            </w:r>
          </w:p>
        </w:tc>
        <w:tc>
          <w:tcPr>
            <w:tcW w:w="2835" w:type="dxa"/>
            <w:noWrap/>
            <w:vAlign w:val="center"/>
          </w:tcPr>
          <w:p>
            <w:pPr>
              <w:pStyle w:val="15"/>
            </w:pPr>
            <w:r>
              <w:t>劳务派遣补助发放及时率</w:t>
            </w:r>
          </w:p>
        </w:tc>
        <w:tc>
          <w:tcPr>
            <w:tcW w:w="5386" w:type="dxa"/>
            <w:noWrap/>
            <w:vAlign w:val="center"/>
          </w:tcPr>
          <w:p>
            <w:pPr>
              <w:pStyle w:val="15"/>
            </w:pPr>
            <w:r>
              <w:t>劳务派遣补助发放及时率</w:t>
            </w:r>
          </w:p>
        </w:tc>
        <w:tc>
          <w:tcPr>
            <w:tcW w:w="1562" w:type="dxa"/>
            <w:noWrap/>
            <w:vAlign w:val="center"/>
          </w:tcPr>
          <w:p>
            <w:pPr>
              <w:pStyle w:val="15"/>
            </w:pPr>
            <w:r>
              <w:t>100%</w:t>
            </w:r>
          </w:p>
        </w:tc>
        <w:tc>
          <w:tcPr>
            <w:tcW w:w="19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vMerge w:val="continue"/>
            <w:noWrap/>
            <w:vAlign w:val="center"/>
          </w:tcPr>
          <w:p/>
        </w:tc>
        <w:tc>
          <w:tcPr>
            <w:tcW w:w="1823" w:type="dxa"/>
            <w:noWrap/>
            <w:vAlign w:val="center"/>
          </w:tcPr>
          <w:p>
            <w:pPr>
              <w:pStyle w:val="15"/>
            </w:pPr>
            <w:r>
              <w:t>成本指标</w:t>
            </w:r>
          </w:p>
        </w:tc>
        <w:tc>
          <w:tcPr>
            <w:tcW w:w="2835" w:type="dxa"/>
            <w:noWrap/>
            <w:vAlign w:val="center"/>
          </w:tcPr>
          <w:p>
            <w:pPr>
              <w:pStyle w:val="15"/>
            </w:pPr>
            <w:r>
              <w:t>劳务派遣人均补助成本</w:t>
            </w:r>
          </w:p>
        </w:tc>
        <w:tc>
          <w:tcPr>
            <w:tcW w:w="5386" w:type="dxa"/>
            <w:noWrap/>
            <w:vAlign w:val="center"/>
          </w:tcPr>
          <w:p>
            <w:pPr>
              <w:pStyle w:val="15"/>
            </w:pPr>
            <w:r>
              <w:t>劳务派遣人均补助成本</w:t>
            </w:r>
          </w:p>
        </w:tc>
        <w:tc>
          <w:tcPr>
            <w:tcW w:w="1562" w:type="dxa"/>
            <w:noWrap/>
            <w:vAlign w:val="center"/>
          </w:tcPr>
          <w:p>
            <w:pPr>
              <w:pStyle w:val="15"/>
            </w:pPr>
            <w:r>
              <w:t>≥1800元/月</w:t>
            </w:r>
          </w:p>
        </w:tc>
        <w:tc>
          <w:tcPr>
            <w:tcW w:w="19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noWrap/>
            <w:vAlign w:val="center"/>
          </w:tcPr>
          <w:p>
            <w:pPr>
              <w:pStyle w:val="16"/>
            </w:pPr>
            <w:r>
              <w:t>效益指标</w:t>
            </w:r>
          </w:p>
        </w:tc>
        <w:tc>
          <w:tcPr>
            <w:tcW w:w="1823" w:type="dxa"/>
            <w:noWrap/>
            <w:vAlign w:val="center"/>
          </w:tcPr>
          <w:p>
            <w:pPr>
              <w:pStyle w:val="15"/>
            </w:pPr>
            <w:r>
              <w:t>社会效益指标</w:t>
            </w:r>
          </w:p>
        </w:tc>
        <w:tc>
          <w:tcPr>
            <w:tcW w:w="2835" w:type="dxa"/>
            <w:noWrap/>
            <w:vAlign w:val="center"/>
          </w:tcPr>
          <w:p>
            <w:pPr>
              <w:pStyle w:val="15"/>
            </w:pPr>
            <w:r>
              <w:t>增加就业岗位</w:t>
            </w:r>
          </w:p>
        </w:tc>
        <w:tc>
          <w:tcPr>
            <w:tcW w:w="5386" w:type="dxa"/>
            <w:noWrap/>
            <w:vAlign w:val="center"/>
          </w:tcPr>
          <w:p>
            <w:pPr>
              <w:pStyle w:val="15"/>
            </w:pPr>
            <w:r>
              <w:t>增加就业岗位</w:t>
            </w:r>
          </w:p>
        </w:tc>
        <w:tc>
          <w:tcPr>
            <w:tcW w:w="1562" w:type="dxa"/>
            <w:noWrap/>
            <w:vAlign w:val="center"/>
          </w:tcPr>
          <w:p>
            <w:pPr>
              <w:pStyle w:val="15"/>
            </w:pPr>
            <w:r>
              <w:t>≥98%</w:t>
            </w:r>
          </w:p>
        </w:tc>
        <w:tc>
          <w:tcPr>
            <w:tcW w:w="19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21" w:type="dxa"/>
            <w:noWrap/>
            <w:vAlign w:val="center"/>
          </w:tcPr>
          <w:p>
            <w:pPr>
              <w:pStyle w:val="16"/>
            </w:pPr>
            <w:r>
              <w:t>满意度指标</w:t>
            </w:r>
          </w:p>
        </w:tc>
        <w:tc>
          <w:tcPr>
            <w:tcW w:w="1823"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562" w:type="dxa"/>
            <w:noWrap/>
            <w:vAlign w:val="center"/>
          </w:tcPr>
          <w:p>
            <w:pPr>
              <w:pStyle w:val="15"/>
            </w:pPr>
            <w:r>
              <w:t>≥98%</w:t>
            </w:r>
          </w:p>
        </w:tc>
        <w:tc>
          <w:tcPr>
            <w:tcW w:w="1982"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4、大气办专项业务项目经费绩效目标表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1935"/>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9" w:type="dxa"/>
            <w:noWrap/>
            <w:vAlign w:val="center"/>
          </w:tcPr>
          <w:p>
            <w:pPr>
              <w:pStyle w:val="13"/>
            </w:pPr>
            <w:r>
              <w:t>项目编码</w:t>
            </w:r>
          </w:p>
        </w:tc>
        <w:tc>
          <w:tcPr>
            <w:tcW w:w="4770" w:type="dxa"/>
            <w:gridSpan w:val="2"/>
            <w:noWrap/>
            <w:vAlign w:val="center"/>
          </w:tcPr>
          <w:p>
            <w:pPr>
              <w:pStyle w:val="15"/>
            </w:pPr>
            <w:r>
              <w:t>13063424P005E5210004D</w:t>
            </w:r>
          </w:p>
        </w:tc>
        <w:tc>
          <w:tcPr>
            <w:tcW w:w="2835" w:type="dxa"/>
            <w:noWrap/>
            <w:vAlign w:val="center"/>
          </w:tcPr>
          <w:p>
            <w:pPr>
              <w:pStyle w:val="13"/>
            </w:pPr>
            <w:r>
              <w:t>项目名称</w:t>
            </w:r>
          </w:p>
        </w:tc>
        <w:tc>
          <w:tcPr>
            <w:tcW w:w="6095" w:type="dxa"/>
            <w:gridSpan w:val="3"/>
            <w:noWrap/>
            <w:vAlign w:val="center"/>
          </w:tcPr>
          <w:p>
            <w:pPr>
              <w:pStyle w:val="15"/>
            </w:pPr>
            <w:r>
              <w:t>大气办专项业务项目经费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9" w:type="dxa"/>
            <w:vMerge w:val="restart"/>
            <w:noWrap/>
            <w:vAlign w:val="center"/>
          </w:tcPr>
          <w:p>
            <w:pPr>
              <w:pStyle w:val="13"/>
            </w:pPr>
            <w:r>
              <w:t>预算规模及资金用途</w:t>
            </w:r>
          </w:p>
        </w:tc>
        <w:tc>
          <w:tcPr>
            <w:tcW w:w="1935" w:type="dxa"/>
            <w:noWrap/>
            <w:vAlign w:val="center"/>
          </w:tcPr>
          <w:p>
            <w:pPr>
              <w:pStyle w:val="13"/>
            </w:pPr>
            <w:r>
              <w:t>预算数</w:t>
            </w:r>
          </w:p>
        </w:tc>
        <w:tc>
          <w:tcPr>
            <w:tcW w:w="2835" w:type="dxa"/>
            <w:noWrap/>
            <w:vAlign w:val="center"/>
          </w:tcPr>
          <w:p>
            <w:pPr>
              <w:pStyle w:val="15"/>
            </w:pPr>
            <w:r>
              <w:t>10.00</w:t>
            </w:r>
          </w:p>
        </w:tc>
        <w:tc>
          <w:tcPr>
            <w:tcW w:w="2835" w:type="dxa"/>
            <w:noWrap/>
            <w:vAlign w:val="center"/>
          </w:tcPr>
          <w:p>
            <w:pPr>
              <w:pStyle w:val="13"/>
            </w:pPr>
            <w:r>
              <w:t>其中：财政    资金</w:t>
            </w:r>
          </w:p>
        </w:tc>
        <w:tc>
          <w:tcPr>
            <w:tcW w:w="2551" w:type="dxa"/>
            <w:noWrap/>
            <w:vAlign w:val="center"/>
          </w:tcPr>
          <w:p>
            <w:pPr>
              <w:pStyle w:val="15"/>
            </w:pPr>
            <w:r>
              <w:t>10.00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9" w:type="dxa"/>
            <w:vMerge w:val="continue"/>
            <w:noWrap/>
          </w:tcPr>
          <w:p/>
        </w:tc>
        <w:tc>
          <w:tcPr>
            <w:tcW w:w="13700" w:type="dxa"/>
            <w:gridSpan w:val="6"/>
            <w:noWrap/>
            <w:vAlign w:val="center"/>
          </w:tcPr>
          <w:p>
            <w:pPr>
              <w:pStyle w:val="15"/>
            </w:pPr>
            <w:r>
              <w:t>资金数为10万元，其中县级财政资金10万元，主要用于大气办日常办公经费支出。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9" w:type="dxa"/>
            <w:vMerge w:val="restart"/>
            <w:noWrap/>
            <w:vAlign w:val="center"/>
          </w:tcPr>
          <w:p>
            <w:pPr>
              <w:pStyle w:val="13"/>
            </w:pPr>
            <w:r>
              <w:t>资金支出计划</w:t>
            </w:r>
          </w:p>
        </w:tc>
        <w:tc>
          <w:tcPr>
            <w:tcW w:w="4770"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9" w:type="dxa"/>
            <w:vMerge w:val="continue"/>
            <w:noWrap/>
          </w:tcPr>
          <w:p/>
        </w:tc>
        <w:tc>
          <w:tcPr>
            <w:tcW w:w="4770" w:type="dxa"/>
            <w:gridSpan w:val="2"/>
            <w:noWrap/>
            <w:vAlign w:val="center"/>
          </w:tcPr>
          <w:p>
            <w:pPr>
              <w:pStyle w:val="16"/>
            </w:pPr>
          </w:p>
        </w:tc>
        <w:tc>
          <w:tcPr>
            <w:tcW w:w="2835" w:type="dxa"/>
            <w:noWrap/>
            <w:vAlign w:val="center"/>
          </w:tcPr>
          <w:p>
            <w:pPr>
              <w:pStyle w:val="16"/>
            </w:pPr>
            <w:r>
              <w:t>5.00</w:t>
            </w:r>
          </w:p>
        </w:tc>
        <w:tc>
          <w:tcPr>
            <w:tcW w:w="2551" w:type="dxa"/>
            <w:noWrap/>
            <w:vAlign w:val="center"/>
          </w:tcPr>
          <w:p>
            <w:pPr>
              <w:pStyle w:val="16"/>
            </w:pPr>
            <w:r>
              <w:t>5.00</w:t>
            </w:r>
          </w:p>
        </w:tc>
        <w:tc>
          <w:tcPr>
            <w:tcW w:w="3544" w:type="dxa"/>
            <w:gridSpan w:val="2"/>
            <w:noWrap/>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0" w:hRule="atLeast"/>
          <w:jc w:val="center"/>
        </w:trPr>
        <w:tc>
          <w:tcPr>
            <w:tcW w:w="1609" w:type="dxa"/>
            <w:noWrap/>
            <w:vAlign w:val="center"/>
          </w:tcPr>
          <w:p>
            <w:pPr>
              <w:pStyle w:val="13"/>
            </w:pPr>
            <w:r>
              <w:t>绩效目标</w:t>
            </w:r>
          </w:p>
        </w:tc>
        <w:tc>
          <w:tcPr>
            <w:tcW w:w="13700" w:type="dxa"/>
            <w:gridSpan w:val="6"/>
            <w:noWrap/>
            <w:vAlign w:val="center"/>
          </w:tcPr>
          <w:p>
            <w:pPr>
              <w:pStyle w:val="15"/>
              <w:rPr>
                <w:rFonts w:hint="eastAsia" w:eastAsiaTheme="minorEastAsia"/>
                <w:lang w:eastAsia="zh-CN"/>
              </w:rPr>
            </w:pPr>
            <w:r>
              <w:t>1.通过下乡宣传大气污染防治条例，提升群众空气污染认知水平，更好的推进大气污染防治工作。</w:t>
            </w:r>
          </w:p>
          <w:p>
            <w:pPr>
              <w:pStyle w:val="15"/>
              <w:rPr>
                <w:rFonts w:hint="eastAsia" w:eastAsiaTheme="minorEastAsia"/>
                <w:lang w:eastAsia="zh-CN"/>
              </w:rPr>
            </w:pPr>
            <w:r>
              <w:t>2.通过工作部署和重大决定措施，推动各相关部门的配合联动，做好曲阳大气污染防治的工作。</w:t>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954"/>
        <w:gridCol w:w="2835"/>
        <w:gridCol w:w="5386"/>
        <w:gridCol w:w="1731"/>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90" w:type="dxa"/>
            <w:noWrap/>
            <w:vAlign w:val="center"/>
          </w:tcPr>
          <w:p>
            <w:pPr>
              <w:pStyle w:val="13"/>
            </w:pPr>
            <w:r>
              <w:t>一级指标</w:t>
            </w:r>
          </w:p>
        </w:tc>
        <w:tc>
          <w:tcPr>
            <w:tcW w:w="1954"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731" w:type="dxa"/>
            <w:noWrap/>
            <w:vAlign w:val="center"/>
          </w:tcPr>
          <w:p>
            <w:pPr>
              <w:pStyle w:val="13"/>
            </w:pPr>
            <w:r>
              <w:t>指标值</w:t>
            </w:r>
          </w:p>
        </w:tc>
        <w:tc>
          <w:tcPr>
            <w:tcW w:w="1813"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restart"/>
            <w:noWrap/>
            <w:vAlign w:val="center"/>
          </w:tcPr>
          <w:p>
            <w:pPr>
              <w:pStyle w:val="16"/>
            </w:pPr>
            <w:r>
              <w:t>产出指标</w:t>
            </w:r>
          </w:p>
        </w:tc>
        <w:tc>
          <w:tcPr>
            <w:tcW w:w="1954" w:type="dxa"/>
            <w:noWrap/>
            <w:vAlign w:val="center"/>
          </w:tcPr>
          <w:p>
            <w:pPr>
              <w:pStyle w:val="15"/>
            </w:pPr>
            <w:r>
              <w:t>数量指标</w:t>
            </w:r>
          </w:p>
        </w:tc>
        <w:tc>
          <w:tcPr>
            <w:tcW w:w="2835" w:type="dxa"/>
            <w:noWrap/>
            <w:vAlign w:val="center"/>
          </w:tcPr>
          <w:p>
            <w:pPr>
              <w:pStyle w:val="15"/>
            </w:pPr>
            <w:r>
              <w:t>开展监督检查次数</w:t>
            </w:r>
          </w:p>
        </w:tc>
        <w:tc>
          <w:tcPr>
            <w:tcW w:w="5386" w:type="dxa"/>
            <w:noWrap/>
            <w:vAlign w:val="center"/>
          </w:tcPr>
          <w:p>
            <w:pPr>
              <w:pStyle w:val="15"/>
            </w:pPr>
            <w:r>
              <w:t>开展监督检查次数</w:t>
            </w:r>
          </w:p>
        </w:tc>
        <w:tc>
          <w:tcPr>
            <w:tcW w:w="1731" w:type="dxa"/>
            <w:noWrap/>
            <w:vAlign w:val="center"/>
          </w:tcPr>
          <w:p>
            <w:pPr>
              <w:pStyle w:val="15"/>
            </w:pPr>
            <w:r>
              <w:t>≥100次</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数量指标</w:t>
            </w:r>
          </w:p>
        </w:tc>
        <w:tc>
          <w:tcPr>
            <w:tcW w:w="2835" w:type="dxa"/>
            <w:noWrap/>
            <w:vAlign w:val="center"/>
          </w:tcPr>
          <w:p>
            <w:pPr>
              <w:pStyle w:val="15"/>
            </w:pPr>
            <w:r>
              <w:t xml:space="preserve"> 宣传折页数量</w:t>
            </w:r>
          </w:p>
        </w:tc>
        <w:tc>
          <w:tcPr>
            <w:tcW w:w="5386" w:type="dxa"/>
            <w:noWrap/>
            <w:vAlign w:val="center"/>
          </w:tcPr>
          <w:p>
            <w:pPr>
              <w:pStyle w:val="15"/>
            </w:pPr>
            <w:r>
              <w:t xml:space="preserve"> 宣传折页数量</w:t>
            </w:r>
          </w:p>
        </w:tc>
        <w:tc>
          <w:tcPr>
            <w:tcW w:w="1731" w:type="dxa"/>
            <w:noWrap/>
            <w:vAlign w:val="center"/>
          </w:tcPr>
          <w:p>
            <w:pPr>
              <w:pStyle w:val="15"/>
            </w:pPr>
            <w:r>
              <w:t>≥20000张</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质量指标</w:t>
            </w:r>
          </w:p>
        </w:tc>
        <w:tc>
          <w:tcPr>
            <w:tcW w:w="2835" w:type="dxa"/>
            <w:noWrap/>
            <w:vAlign w:val="center"/>
          </w:tcPr>
          <w:p>
            <w:pPr>
              <w:pStyle w:val="15"/>
            </w:pPr>
            <w:r>
              <w:t>监督检查查出问题整改率</w:t>
            </w:r>
          </w:p>
        </w:tc>
        <w:tc>
          <w:tcPr>
            <w:tcW w:w="5386" w:type="dxa"/>
            <w:noWrap/>
            <w:vAlign w:val="center"/>
          </w:tcPr>
          <w:p>
            <w:pPr>
              <w:pStyle w:val="15"/>
            </w:pPr>
            <w:r>
              <w:t>监督检查查出问题整改率</w:t>
            </w:r>
          </w:p>
        </w:tc>
        <w:tc>
          <w:tcPr>
            <w:tcW w:w="1731" w:type="dxa"/>
            <w:noWrap/>
            <w:vAlign w:val="center"/>
          </w:tcPr>
          <w:p>
            <w:pPr>
              <w:pStyle w:val="15"/>
            </w:pPr>
            <w:r>
              <w:t>≥95%</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时效指标</w:t>
            </w:r>
          </w:p>
        </w:tc>
        <w:tc>
          <w:tcPr>
            <w:tcW w:w="2835" w:type="dxa"/>
            <w:noWrap/>
            <w:vAlign w:val="center"/>
          </w:tcPr>
          <w:p>
            <w:pPr>
              <w:pStyle w:val="15"/>
            </w:pPr>
            <w:r>
              <w:t>监督检查完成及时率</w:t>
            </w:r>
          </w:p>
        </w:tc>
        <w:tc>
          <w:tcPr>
            <w:tcW w:w="5386" w:type="dxa"/>
            <w:noWrap/>
            <w:vAlign w:val="center"/>
          </w:tcPr>
          <w:p>
            <w:pPr>
              <w:pStyle w:val="15"/>
            </w:pPr>
            <w:r>
              <w:t>监督检查完成及时率</w:t>
            </w:r>
          </w:p>
        </w:tc>
        <w:tc>
          <w:tcPr>
            <w:tcW w:w="1731" w:type="dxa"/>
            <w:noWrap/>
            <w:vAlign w:val="center"/>
          </w:tcPr>
          <w:p>
            <w:pPr>
              <w:pStyle w:val="15"/>
            </w:pPr>
            <w:r>
              <w:t>≥95%</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成本指标</w:t>
            </w:r>
          </w:p>
        </w:tc>
        <w:tc>
          <w:tcPr>
            <w:tcW w:w="2835" w:type="dxa"/>
            <w:noWrap/>
            <w:vAlign w:val="center"/>
          </w:tcPr>
          <w:p>
            <w:pPr>
              <w:pStyle w:val="15"/>
            </w:pPr>
            <w:r>
              <w:t>大气污染防治宣传页单页成本</w:t>
            </w:r>
          </w:p>
        </w:tc>
        <w:tc>
          <w:tcPr>
            <w:tcW w:w="5386" w:type="dxa"/>
            <w:noWrap/>
            <w:vAlign w:val="center"/>
          </w:tcPr>
          <w:p>
            <w:pPr>
              <w:pStyle w:val="15"/>
            </w:pPr>
            <w:r>
              <w:t>大气污染防治宣传页单页成本</w:t>
            </w:r>
          </w:p>
        </w:tc>
        <w:tc>
          <w:tcPr>
            <w:tcW w:w="1731" w:type="dxa"/>
            <w:noWrap/>
            <w:vAlign w:val="center"/>
          </w:tcPr>
          <w:p>
            <w:pPr>
              <w:pStyle w:val="15"/>
            </w:pPr>
            <w:r>
              <w:t>≤0.5元</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noWrap/>
            <w:vAlign w:val="center"/>
          </w:tcPr>
          <w:p>
            <w:pPr>
              <w:pStyle w:val="16"/>
            </w:pPr>
            <w:r>
              <w:t>效益指标</w:t>
            </w:r>
          </w:p>
        </w:tc>
        <w:tc>
          <w:tcPr>
            <w:tcW w:w="1954" w:type="dxa"/>
            <w:noWrap/>
            <w:vAlign w:val="center"/>
          </w:tcPr>
          <w:p>
            <w:pPr>
              <w:pStyle w:val="15"/>
            </w:pPr>
            <w:r>
              <w:t>社会效益指标</w:t>
            </w:r>
          </w:p>
        </w:tc>
        <w:tc>
          <w:tcPr>
            <w:tcW w:w="2835" w:type="dxa"/>
            <w:noWrap/>
            <w:vAlign w:val="center"/>
          </w:tcPr>
          <w:p>
            <w:pPr>
              <w:pStyle w:val="15"/>
            </w:pPr>
            <w:r>
              <w:t>空气质量达标天数</w:t>
            </w:r>
          </w:p>
        </w:tc>
        <w:tc>
          <w:tcPr>
            <w:tcW w:w="5386" w:type="dxa"/>
            <w:noWrap/>
            <w:vAlign w:val="center"/>
          </w:tcPr>
          <w:p>
            <w:pPr>
              <w:pStyle w:val="15"/>
            </w:pPr>
            <w:r>
              <w:t>空气质量达标天数</w:t>
            </w:r>
          </w:p>
        </w:tc>
        <w:tc>
          <w:tcPr>
            <w:tcW w:w="1731" w:type="dxa"/>
            <w:noWrap/>
            <w:vAlign w:val="center"/>
          </w:tcPr>
          <w:p>
            <w:pPr>
              <w:pStyle w:val="15"/>
            </w:pPr>
            <w:r>
              <w:t>≥300天</w:t>
            </w:r>
          </w:p>
        </w:tc>
        <w:tc>
          <w:tcPr>
            <w:tcW w:w="1813"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noWrap/>
            <w:vAlign w:val="center"/>
          </w:tcPr>
          <w:p>
            <w:pPr>
              <w:pStyle w:val="16"/>
            </w:pPr>
            <w:r>
              <w:t>满意度指标</w:t>
            </w:r>
          </w:p>
        </w:tc>
        <w:tc>
          <w:tcPr>
            <w:tcW w:w="1954" w:type="dxa"/>
            <w:noWrap/>
            <w:vAlign w:val="center"/>
          </w:tcPr>
          <w:p>
            <w:pPr>
              <w:pStyle w:val="15"/>
            </w:pPr>
            <w:r>
              <w:t>服务对象满意度指标</w:t>
            </w:r>
          </w:p>
        </w:tc>
        <w:tc>
          <w:tcPr>
            <w:tcW w:w="2835" w:type="dxa"/>
            <w:noWrap/>
            <w:vAlign w:val="center"/>
          </w:tcPr>
          <w:p>
            <w:pPr>
              <w:pStyle w:val="15"/>
            </w:pPr>
            <w:r>
              <w:t>群众满意度</w:t>
            </w:r>
          </w:p>
        </w:tc>
        <w:tc>
          <w:tcPr>
            <w:tcW w:w="5386" w:type="dxa"/>
            <w:noWrap/>
            <w:vAlign w:val="center"/>
          </w:tcPr>
          <w:p>
            <w:pPr>
              <w:pStyle w:val="15"/>
            </w:pPr>
            <w:r>
              <w:t>群众满意度</w:t>
            </w:r>
          </w:p>
        </w:tc>
        <w:tc>
          <w:tcPr>
            <w:tcW w:w="1731" w:type="dxa"/>
            <w:noWrap/>
            <w:vAlign w:val="center"/>
          </w:tcPr>
          <w:p>
            <w:pPr>
              <w:pStyle w:val="15"/>
            </w:pPr>
            <w:r>
              <w:t>≥95%</w:t>
            </w:r>
          </w:p>
        </w:tc>
        <w:tc>
          <w:tcPr>
            <w:tcW w:w="1813"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5、金融办挂牌上市企业奖补资金绩效目标表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954"/>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项目编码</w:t>
            </w:r>
          </w:p>
        </w:tc>
        <w:tc>
          <w:tcPr>
            <w:tcW w:w="4789" w:type="dxa"/>
            <w:gridSpan w:val="2"/>
            <w:noWrap/>
            <w:vAlign w:val="center"/>
          </w:tcPr>
          <w:p>
            <w:pPr>
              <w:pStyle w:val="15"/>
            </w:pPr>
            <w:r>
              <w:t>13063424P00428910005Y</w:t>
            </w:r>
          </w:p>
        </w:tc>
        <w:tc>
          <w:tcPr>
            <w:tcW w:w="2835" w:type="dxa"/>
            <w:noWrap/>
            <w:vAlign w:val="center"/>
          </w:tcPr>
          <w:p>
            <w:pPr>
              <w:pStyle w:val="13"/>
            </w:pPr>
            <w:r>
              <w:t>项目名称</w:t>
            </w:r>
          </w:p>
        </w:tc>
        <w:tc>
          <w:tcPr>
            <w:tcW w:w="6095" w:type="dxa"/>
            <w:gridSpan w:val="3"/>
            <w:noWrap/>
            <w:vAlign w:val="center"/>
          </w:tcPr>
          <w:p>
            <w:pPr>
              <w:pStyle w:val="15"/>
            </w:pPr>
            <w:r>
              <w:t>金融办挂牌上市企业奖补资金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预算规模及资金用途</w:t>
            </w:r>
          </w:p>
        </w:tc>
        <w:tc>
          <w:tcPr>
            <w:tcW w:w="1954" w:type="dxa"/>
            <w:noWrap/>
            <w:vAlign w:val="center"/>
          </w:tcPr>
          <w:p>
            <w:pPr>
              <w:pStyle w:val="13"/>
            </w:pPr>
            <w:r>
              <w:t>预算数</w:t>
            </w:r>
          </w:p>
        </w:tc>
        <w:tc>
          <w:tcPr>
            <w:tcW w:w="2835" w:type="dxa"/>
            <w:noWrap/>
            <w:vAlign w:val="center"/>
          </w:tcPr>
          <w:p>
            <w:pPr>
              <w:pStyle w:val="15"/>
            </w:pPr>
            <w:r>
              <w:t>40.00</w:t>
            </w:r>
          </w:p>
        </w:tc>
        <w:tc>
          <w:tcPr>
            <w:tcW w:w="2835" w:type="dxa"/>
            <w:noWrap/>
            <w:vAlign w:val="center"/>
          </w:tcPr>
          <w:p>
            <w:pPr>
              <w:pStyle w:val="13"/>
            </w:pPr>
            <w:r>
              <w:t>其中：财政    资金</w:t>
            </w:r>
          </w:p>
        </w:tc>
        <w:tc>
          <w:tcPr>
            <w:tcW w:w="2551" w:type="dxa"/>
            <w:noWrap/>
            <w:vAlign w:val="center"/>
          </w:tcPr>
          <w:p>
            <w:pPr>
              <w:pStyle w:val="15"/>
            </w:pPr>
            <w:r>
              <w:t>40.00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13719" w:type="dxa"/>
            <w:gridSpan w:val="6"/>
            <w:noWrap/>
            <w:vAlign w:val="center"/>
          </w:tcPr>
          <w:p>
            <w:pPr>
              <w:pStyle w:val="15"/>
            </w:pPr>
            <w:r>
              <w:t>资金数为40万元，其中县级财政资金40万元，主要用于对挂牌上市企业的财政资金补助。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资金支出计划</w:t>
            </w:r>
          </w:p>
        </w:tc>
        <w:tc>
          <w:tcPr>
            <w:tcW w:w="4789"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4789" w:type="dxa"/>
            <w:gridSpan w:val="2"/>
            <w:noWrap/>
            <w:vAlign w:val="center"/>
          </w:tcPr>
          <w:p>
            <w:pPr>
              <w:pStyle w:val="16"/>
            </w:pPr>
            <w:r>
              <w:t>40.00</w:t>
            </w:r>
          </w:p>
        </w:tc>
        <w:tc>
          <w:tcPr>
            <w:tcW w:w="2835" w:type="dxa"/>
            <w:noWrap/>
            <w:vAlign w:val="center"/>
          </w:tcPr>
          <w:p>
            <w:pPr>
              <w:pStyle w:val="16"/>
            </w:pPr>
            <w:r>
              <w:t>40.00</w:t>
            </w:r>
          </w:p>
        </w:tc>
        <w:tc>
          <w:tcPr>
            <w:tcW w:w="2551" w:type="dxa"/>
            <w:noWrap/>
            <w:vAlign w:val="center"/>
          </w:tcPr>
          <w:p>
            <w:pPr>
              <w:pStyle w:val="16"/>
            </w:pPr>
            <w:r>
              <w:t>40.00</w:t>
            </w:r>
          </w:p>
        </w:tc>
        <w:tc>
          <w:tcPr>
            <w:tcW w:w="3544" w:type="dxa"/>
            <w:gridSpan w:val="2"/>
            <w:noWrap/>
            <w:vAlign w:val="center"/>
          </w:tcPr>
          <w:p>
            <w:pPr>
              <w:pStyle w:val="16"/>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绩效目标</w:t>
            </w:r>
          </w:p>
        </w:tc>
        <w:tc>
          <w:tcPr>
            <w:tcW w:w="13719" w:type="dxa"/>
            <w:gridSpan w:val="6"/>
            <w:noWrap/>
            <w:vAlign w:val="center"/>
          </w:tcPr>
          <w:p>
            <w:pPr>
              <w:pStyle w:val="15"/>
              <w:rPr>
                <w:rFonts w:hint="eastAsia" w:eastAsiaTheme="minorEastAsia"/>
                <w:lang w:eastAsia="zh-CN"/>
              </w:rPr>
            </w:pPr>
            <w:r>
              <w:t>通过对企业上市公司的资金补助，提高企业做大做强的决心，更好更快的发展。</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973"/>
        <w:gridCol w:w="2835"/>
        <w:gridCol w:w="5386"/>
        <w:gridCol w:w="1656"/>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71" w:type="dxa"/>
            <w:noWrap/>
            <w:vAlign w:val="center"/>
          </w:tcPr>
          <w:p>
            <w:pPr>
              <w:pStyle w:val="13"/>
            </w:pPr>
            <w:r>
              <w:t>一级指标</w:t>
            </w:r>
          </w:p>
        </w:tc>
        <w:tc>
          <w:tcPr>
            <w:tcW w:w="1973"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656" w:type="dxa"/>
            <w:noWrap/>
            <w:vAlign w:val="center"/>
          </w:tcPr>
          <w:p>
            <w:pPr>
              <w:pStyle w:val="13"/>
            </w:pPr>
            <w:r>
              <w:t>指标值</w:t>
            </w:r>
          </w:p>
        </w:tc>
        <w:tc>
          <w:tcPr>
            <w:tcW w:w="1888"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vMerge w:val="restart"/>
            <w:noWrap/>
            <w:vAlign w:val="center"/>
          </w:tcPr>
          <w:p>
            <w:pPr>
              <w:pStyle w:val="16"/>
            </w:pPr>
            <w:r>
              <w:t>产出指标</w:t>
            </w:r>
          </w:p>
        </w:tc>
        <w:tc>
          <w:tcPr>
            <w:tcW w:w="1973" w:type="dxa"/>
            <w:noWrap/>
            <w:vAlign w:val="center"/>
          </w:tcPr>
          <w:p>
            <w:pPr>
              <w:pStyle w:val="15"/>
            </w:pPr>
            <w:r>
              <w:t>数量指标</w:t>
            </w:r>
          </w:p>
        </w:tc>
        <w:tc>
          <w:tcPr>
            <w:tcW w:w="2835" w:type="dxa"/>
            <w:noWrap/>
            <w:vAlign w:val="center"/>
          </w:tcPr>
          <w:p>
            <w:pPr>
              <w:pStyle w:val="15"/>
            </w:pPr>
            <w:r>
              <w:t>挂牌上市企业数量</w:t>
            </w:r>
          </w:p>
        </w:tc>
        <w:tc>
          <w:tcPr>
            <w:tcW w:w="5386" w:type="dxa"/>
            <w:noWrap/>
            <w:vAlign w:val="center"/>
          </w:tcPr>
          <w:p>
            <w:pPr>
              <w:pStyle w:val="15"/>
            </w:pPr>
            <w:r>
              <w:t>挂牌上市企业数量</w:t>
            </w:r>
          </w:p>
        </w:tc>
        <w:tc>
          <w:tcPr>
            <w:tcW w:w="1656" w:type="dxa"/>
            <w:noWrap/>
            <w:vAlign w:val="center"/>
          </w:tcPr>
          <w:p>
            <w:pPr>
              <w:pStyle w:val="15"/>
            </w:pPr>
            <w:r>
              <w:t>1个</w:t>
            </w:r>
          </w:p>
        </w:tc>
        <w:tc>
          <w:tcPr>
            <w:tcW w:w="188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vMerge w:val="continue"/>
            <w:noWrap/>
            <w:vAlign w:val="center"/>
          </w:tcPr>
          <w:p/>
        </w:tc>
        <w:tc>
          <w:tcPr>
            <w:tcW w:w="1973" w:type="dxa"/>
            <w:noWrap/>
            <w:vAlign w:val="center"/>
          </w:tcPr>
          <w:p>
            <w:pPr>
              <w:pStyle w:val="15"/>
            </w:pPr>
            <w:r>
              <w:t>质量指标</w:t>
            </w:r>
          </w:p>
        </w:tc>
        <w:tc>
          <w:tcPr>
            <w:tcW w:w="2835" w:type="dxa"/>
            <w:noWrap/>
            <w:vAlign w:val="center"/>
          </w:tcPr>
          <w:p>
            <w:pPr>
              <w:pStyle w:val="15"/>
            </w:pPr>
            <w:r>
              <w:t>公司上市成功率</w:t>
            </w:r>
          </w:p>
        </w:tc>
        <w:tc>
          <w:tcPr>
            <w:tcW w:w="5386" w:type="dxa"/>
            <w:noWrap/>
            <w:vAlign w:val="center"/>
          </w:tcPr>
          <w:p>
            <w:pPr>
              <w:pStyle w:val="15"/>
            </w:pPr>
            <w:r>
              <w:t>公司上市成功率</w:t>
            </w:r>
          </w:p>
        </w:tc>
        <w:tc>
          <w:tcPr>
            <w:tcW w:w="1656" w:type="dxa"/>
            <w:noWrap/>
            <w:vAlign w:val="center"/>
          </w:tcPr>
          <w:p>
            <w:pPr>
              <w:pStyle w:val="15"/>
            </w:pPr>
            <w:r>
              <w:t>100%</w:t>
            </w:r>
          </w:p>
        </w:tc>
        <w:tc>
          <w:tcPr>
            <w:tcW w:w="188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vMerge w:val="continue"/>
            <w:noWrap/>
            <w:vAlign w:val="center"/>
          </w:tcPr>
          <w:p/>
        </w:tc>
        <w:tc>
          <w:tcPr>
            <w:tcW w:w="1973" w:type="dxa"/>
            <w:noWrap/>
            <w:vAlign w:val="center"/>
          </w:tcPr>
          <w:p>
            <w:pPr>
              <w:pStyle w:val="15"/>
            </w:pPr>
            <w:r>
              <w:t>时效指标</w:t>
            </w:r>
          </w:p>
        </w:tc>
        <w:tc>
          <w:tcPr>
            <w:tcW w:w="2835" w:type="dxa"/>
            <w:noWrap/>
            <w:vAlign w:val="center"/>
          </w:tcPr>
          <w:p>
            <w:pPr>
              <w:pStyle w:val="15"/>
            </w:pPr>
            <w:r>
              <w:t>上市补贴资金支付时间</w:t>
            </w:r>
          </w:p>
        </w:tc>
        <w:tc>
          <w:tcPr>
            <w:tcW w:w="5386" w:type="dxa"/>
            <w:noWrap/>
            <w:vAlign w:val="center"/>
          </w:tcPr>
          <w:p>
            <w:pPr>
              <w:pStyle w:val="15"/>
            </w:pPr>
            <w:r>
              <w:t>上市补贴资金支付时间</w:t>
            </w:r>
          </w:p>
        </w:tc>
        <w:tc>
          <w:tcPr>
            <w:tcW w:w="1656" w:type="dxa"/>
            <w:noWrap/>
            <w:vAlign w:val="center"/>
          </w:tcPr>
          <w:p>
            <w:pPr>
              <w:pStyle w:val="15"/>
            </w:pPr>
            <w:r>
              <w:t>3月底</w:t>
            </w:r>
          </w:p>
        </w:tc>
        <w:tc>
          <w:tcPr>
            <w:tcW w:w="188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vMerge w:val="continue"/>
            <w:noWrap/>
            <w:vAlign w:val="center"/>
          </w:tcPr>
          <w:p/>
        </w:tc>
        <w:tc>
          <w:tcPr>
            <w:tcW w:w="1973" w:type="dxa"/>
            <w:noWrap/>
            <w:vAlign w:val="center"/>
          </w:tcPr>
          <w:p>
            <w:pPr>
              <w:pStyle w:val="15"/>
            </w:pPr>
            <w:r>
              <w:t>成本指标</w:t>
            </w:r>
          </w:p>
        </w:tc>
        <w:tc>
          <w:tcPr>
            <w:tcW w:w="2835" w:type="dxa"/>
            <w:noWrap/>
            <w:vAlign w:val="center"/>
          </w:tcPr>
          <w:p>
            <w:pPr>
              <w:pStyle w:val="15"/>
            </w:pPr>
            <w:r>
              <w:t>上市公司财政补助成本</w:t>
            </w:r>
          </w:p>
        </w:tc>
        <w:tc>
          <w:tcPr>
            <w:tcW w:w="5386" w:type="dxa"/>
            <w:noWrap/>
            <w:vAlign w:val="center"/>
          </w:tcPr>
          <w:p>
            <w:pPr>
              <w:pStyle w:val="15"/>
            </w:pPr>
            <w:r>
              <w:t>上市公司财政补助成本</w:t>
            </w:r>
          </w:p>
        </w:tc>
        <w:tc>
          <w:tcPr>
            <w:tcW w:w="1656" w:type="dxa"/>
            <w:noWrap/>
            <w:vAlign w:val="center"/>
          </w:tcPr>
          <w:p>
            <w:pPr>
              <w:pStyle w:val="15"/>
            </w:pPr>
            <w:r>
              <w:t>40万元</w:t>
            </w:r>
          </w:p>
        </w:tc>
        <w:tc>
          <w:tcPr>
            <w:tcW w:w="188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noWrap/>
            <w:vAlign w:val="center"/>
          </w:tcPr>
          <w:p>
            <w:pPr>
              <w:pStyle w:val="16"/>
            </w:pPr>
            <w:r>
              <w:t>效益指标</w:t>
            </w:r>
          </w:p>
        </w:tc>
        <w:tc>
          <w:tcPr>
            <w:tcW w:w="1973" w:type="dxa"/>
            <w:noWrap/>
            <w:vAlign w:val="center"/>
          </w:tcPr>
          <w:p>
            <w:pPr>
              <w:pStyle w:val="15"/>
            </w:pPr>
            <w:r>
              <w:t>社会效益指标</w:t>
            </w:r>
          </w:p>
        </w:tc>
        <w:tc>
          <w:tcPr>
            <w:tcW w:w="2835" w:type="dxa"/>
            <w:noWrap/>
            <w:vAlign w:val="center"/>
          </w:tcPr>
          <w:p>
            <w:pPr>
              <w:pStyle w:val="15"/>
            </w:pPr>
            <w:r>
              <w:t>上市公司奖补率</w:t>
            </w:r>
          </w:p>
        </w:tc>
        <w:tc>
          <w:tcPr>
            <w:tcW w:w="5386" w:type="dxa"/>
            <w:noWrap/>
            <w:vAlign w:val="center"/>
          </w:tcPr>
          <w:p>
            <w:pPr>
              <w:pStyle w:val="15"/>
            </w:pPr>
            <w:r>
              <w:t>上市公司奖补率</w:t>
            </w:r>
          </w:p>
        </w:tc>
        <w:tc>
          <w:tcPr>
            <w:tcW w:w="1656" w:type="dxa"/>
            <w:noWrap/>
            <w:vAlign w:val="center"/>
          </w:tcPr>
          <w:p>
            <w:pPr>
              <w:pStyle w:val="15"/>
            </w:pPr>
            <w:r>
              <w:t>100%</w:t>
            </w:r>
          </w:p>
        </w:tc>
        <w:tc>
          <w:tcPr>
            <w:tcW w:w="188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71" w:type="dxa"/>
            <w:noWrap/>
            <w:vAlign w:val="center"/>
          </w:tcPr>
          <w:p>
            <w:pPr>
              <w:pStyle w:val="16"/>
            </w:pPr>
            <w:r>
              <w:t>满意度指标</w:t>
            </w:r>
          </w:p>
        </w:tc>
        <w:tc>
          <w:tcPr>
            <w:tcW w:w="1973"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656" w:type="dxa"/>
            <w:noWrap/>
            <w:vAlign w:val="center"/>
          </w:tcPr>
          <w:p>
            <w:pPr>
              <w:pStyle w:val="15"/>
            </w:pPr>
            <w:r>
              <w:t>≥98%</w:t>
            </w:r>
          </w:p>
        </w:tc>
        <w:tc>
          <w:tcPr>
            <w:tcW w:w="1888"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6、金融办劳务派遣人员工资项目经费绩效目标表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2029"/>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noWrap/>
            <w:vAlign w:val="center"/>
          </w:tcPr>
          <w:p>
            <w:pPr>
              <w:pStyle w:val="13"/>
            </w:pPr>
            <w:r>
              <w:t>项目编码</w:t>
            </w:r>
          </w:p>
        </w:tc>
        <w:tc>
          <w:tcPr>
            <w:tcW w:w="4864" w:type="dxa"/>
            <w:gridSpan w:val="2"/>
            <w:noWrap/>
            <w:vAlign w:val="center"/>
          </w:tcPr>
          <w:p>
            <w:pPr>
              <w:pStyle w:val="15"/>
            </w:pPr>
            <w:r>
              <w:t>13063424P00F1GE100046</w:t>
            </w:r>
          </w:p>
        </w:tc>
        <w:tc>
          <w:tcPr>
            <w:tcW w:w="2835" w:type="dxa"/>
            <w:noWrap/>
            <w:vAlign w:val="center"/>
          </w:tcPr>
          <w:p>
            <w:pPr>
              <w:pStyle w:val="13"/>
            </w:pPr>
            <w:r>
              <w:t>项目名称</w:t>
            </w:r>
          </w:p>
        </w:tc>
        <w:tc>
          <w:tcPr>
            <w:tcW w:w="6095" w:type="dxa"/>
            <w:gridSpan w:val="3"/>
            <w:noWrap/>
            <w:vAlign w:val="center"/>
          </w:tcPr>
          <w:p>
            <w:pPr>
              <w:pStyle w:val="15"/>
            </w:pPr>
            <w:r>
              <w:t>金融办劳务派遣人员工资项目经费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vMerge w:val="restart"/>
            <w:noWrap/>
            <w:vAlign w:val="center"/>
          </w:tcPr>
          <w:p>
            <w:pPr>
              <w:pStyle w:val="13"/>
            </w:pPr>
            <w:r>
              <w:t>预算规模及资金用途</w:t>
            </w:r>
          </w:p>
        </w:tc>
        <w:tc>
          <w:tcPr>
            <w:tcW w:w="2029" w:type="dxa"/>
            <w:noWrap/>
            <w:vAlign w:val="center"/>
          </w:tcPr>
          <w:p>
            <w:pPr>
              <w:pStyle w:val="13"/>
            </w:pPr>
            <w:r>
              <w:t>预算数</w:t>
            </w:r>
          </w:p>
        </w:tc>
        <w:tc>
          <w:tcPr>
            <w:tcW w:w="2835" w:type="dxa"/>
            <w:noWrap/>
            <w:vAlign w:val="center"/>
          </w:tcPr>
          <w:p>
            <w:pPr>
              <w:pStyle w:val="15"/>
            </w:pPr>
            <w:r>
              <w:t>43.37</w:t>
            </w:r>
          </w:p>
        </w:tc>
        <w:tc>
          <w:tcPr>
            <w:tcW w:w="2835" w:type="dxa"/>
            <w:noWrap/>
            <w:vAlign w:val="center"/>
          </w:tcPr>
          <w:p>
            <w:pPr>
              <w:pStyle w:val="13"/>
            </w:pPr>
            <w:r>
              <w:t>其中：财政    资金</w:t>
            </w:r>
          </w:p>
        </w:tc>
        <w:tc>
          <w:tcPr>
            <w:tcW w:w="2551" w:type="dxa"/>
            <w:noWrap/>
            <w:vAlign w:val="center"/>
          </w:tcPr>
          <w:p>
            <w:pPr>
              <w:pStyle w:val="15"/>
            </w:pPr>
            <w:r>
              <w:t>43.37</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vMerge w:val="continue"/>
            <w:noWrap/>
          </w:tcPr>
          <w:p/>
        </w:tc>
        <w:tc>
          <w:tcPr>
            <w:tcW w:w="13794" w:type="dxa"/>
            <w:gridSpan w:val="6"/>
            <w:noWrap/>
            <w:vAlign w:val="center"/>
          </w:tcPr>
          <w:p>
            <w:pPr>
              <w:pStyle w:val="15"/>
            </w:pPr>
            <w:r>
              <w:t>资金数433650元，其中县级财政资金433650元，主要用于金融办9名劳务派遣人员工资及保险支出。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vMerge w:val="restart"/>
            <w:noWrap/>
            <w:vAlign w:val="center"/>
          </w:tcPr>
          <w:p>
            <w:pPr>
              <w:pStyle w:val="13"/>
            </w:pPr>
            <w:r>
              <w:t>资金支出计划</w:t>
            </w:r>
          </w:p>
        </w:tc>
        <w:tc>
          <w:tcPr>
            <w:tcW w:w="4864"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vMerge w:val="continue"/>
            <w:noWrap/>
          </w:tcPr>
          <w:p/>
        </w:tc>
        <w:tc>
          <w:tcPr>
            <w:tcW w:w="4864" w:type="dxa"/>
            <w:gridSpan w:val="2"/>
            <w:noWrap/>
            <w:vAlign w:val="center"/>
          </w:tcPr>
          <w:p>
            <w:pPr>
              <w:pStyle w:val="16"/>
            </w:pPr>
            <w:r>
              <w:t>10.84</w:t>
            </w:r>
          </w:p>
        </w:tc>
        <w:tc>
          <w:tcPr>
            <w:tcW w:w="2835" w:type="dxa"/>
            <w:noWrap/>
            <w:vAlign w:val="center"/>
          </w:tcPr>
          <w:p>
            <w:pPr>
              <w:pStyle w:val="16"/>
            </w:pPr>
            <w:r>
              <w:t>21.68</w:t>
            </w:r>
          </w:p>
        </w:tc>
        <w:tc>
          <w:tcPr>
            <w:tcW w:w="2551" w:type="dxa"/>
            <w:noWrap/>
            <w:vAlign w:val="center"/>
          </w:tcPr>
          <w:p>
            <w:pPr>
              <w:pStyle w:val="16"/>
            </w:pPr>
            <w:r>
              <w:t>32.52</w:t>
            </w:r>
          </w:p>
        </w:tc>
        <w:tc>
          <w:tcPr>
            <w:tcW w:w="3544" w:type="dxa"/>
            <w:gridSpan w:val="2"/>
            <w:noWrap/>
            <w:vAlign w:val="center"/>
          </w:tcPr>
          <w:p>
            <w:pPr>
              <w:pStyle w:val="16"/>
            </w:pPr>
            <w:r>
              <w:t>43.37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5" w:type="dxa"/>
            <w:noWrap/>
            <w:vAlign w:val="center"/>
          </w:tcPr>
          <w:p>
            <w:pPr>
              <w:pStyle w:val="13"/>
            </w:pPr>
            <w:r>
              <w:t>绩效目标</w:t>
            </w:r>
          </w:p>
        </w:tc>
        <w:tc>
          <w:tcPr>
            <w:tcW w:w="13794" w:type="dxa"/>
            <w:gridSpan w:val="6"/>
            <w:noWrap/>
            <w:vAlign w:val="center"/>
          </w:tcPr>
          <w:p>
            <w:pPr>
              <w:pStyle w:val="15"/>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2029"/>
        <w:gridCol w:w="2835"/>
        <w:gridCol w:w="5386"/>
        <w:gridCol w:w="1750"/>
        <w:gridCol w:w="1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15" w:type="dxa"/>
            <w:noWrap/>
            <w:vAlign w:val="center"/>
          </w:tcPr>
          <w:p>
            <w:pPr>
              <w:pStyle w:val="13"/>
            </w:pPr>
            <w:r>
              <w:t>一级指标</w:t>
            </w:r>
          </w:p>
        </w:tc>
        <w:tc>
          <w:tcPr>
            <w:tcW w:w="2029"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750" w:type="dxa"/>
            <w:noWrap/>
            <w:vAlign w:val="center"/>
          </w:tcPr>
          <w:p>
            <w:pPr>
              <w:pStyle w:val="13"/>
            </w:pPr>
            <w:r>
              <w:t>指标值</w:t>
            </w:r>
          </w:p>
        </w:tc>
        <w:tc>
          <w:tcPr>
            <w:tcW w:w="1794"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vMerge w:val="restart"/>
            <w:noWrap/>
            <w:vAlign w:val="center"/>
          </w:tcPr>
          <w:p>
            <w:pPr>
              <w:pStyle w:val="16"/>
            </w:pPr>
            <w:r>
              <w:t>产出指标</w:t>
            </w:r>
          </w:p>
        </w:tc>
        <w:tc>
          <w:tcPr>
            <w:tcW w:w="2029" w:type="dxa"/>
            <w:noWrap/>
            <w:vAlign w:val="center"/>
          </w:tcPr>
          <w:p>
            <w:pPr>
              <w:pStyle w:val="15"/>
            </w:pPr>
            <w:r>
              <w:t>数量指标</w:t>
            </w:r>
          </w:p>
        </w:tc>
        <w:tc>
          <w:tcPr>
            <w:tcW w:w="2835" w:type="dxa"/>
            <w:noWrap/>
            <w:vAlign w:val="center"/>
          </w:tcPr>
          <w:p>
            <w:pPr>
              <w:pStyle w:val="15"/>
            </w:pPr>
            <w:r>
              <w:t>劳务派遣人员数量</w:t>
            </w:r>
          </w:p>
          <w:p>
            <w:pPr>
              <w:pStyle w:val="15"/>
            </w:pPr>
          </w:p>
        </w:tc>
        <w:tc>
          <w:tcPr>
            <w:tcW w:w="5386" w:type="dxa"/>
            <w:noWrap/>
            <w:vAlign w:val="center"/>
          </w:tcPr>
          <w:p>
            <w:pPr>
              <w:pStyle w:val="15"/>
            </w:pPr>
            <w:r>
              <w:t>劳务派遣人员数量</w:t>
            </w:r>
          </w:p>
        </w:tc>
        <w:tc>
          <w:tcPr>
            <w:tcW w:w="1750" w:type="dxa"/>
            <w:noWrap/>
            <w:vAlign w:val="center"/>
          </w:tcPr>
          <w:p>
            <w:pPr>
              <w:pStyle w:val="15"/>
            </w:pPr>
            <w:r>
              <w:t>9人</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vMerge w:val="continue"/>
            <w:noWrap/>
            <w:vAlign w:val="center"/>
          </w:tcPr>
          <w:p/>
        </w:tc>
        <w:tc>
          <w:tcPr>
            <w:tcW w:w="2029" w:type="dxa"/>
            <w:noWrap/>
            <w:vAlign w:val="center"/>
          </w:tcPr>
          <w:p>
            <w:pPr>
              <w:pStyle w:val="15"/>
            </w:pPr>
            <w:r>
              <w:t>质量指标</w:t>
            </w:r>
          </w:p>
        </w:tc>
        <w:tc>
          <w:tcPr>
            <w:tcW w:w="2835" w:type="dxa"/>
            <w:noWrap/>
            <w:vAlign w:val="center"/>
          </w:tcPr>
          <w:p>
            <w:pPr>
              <w:pStyle w:val="15"/>
            </w:pPr>
            <w:r>
              <w:t>劳务派遣补助发放到位率</w:t>
            </w:r>
          </w:p>
        </w:tc>
        <w:tc>
          <w:tcPr>
            <w:tcW w:w="5386" w:type="dxa"/>
            <w:noWrap/>
            <w:vAlign w:val="center"/>
          </w:tcPr>
          <w:p>
            <w:pPr>
              <w:pStyle w:val="15"/>
            </w:pPr>
            <w:r>
              <w:t>劳务派遣补助发放到位率</w:t>
            </w:r>
          </w:p>
        </w:tc>
        <w:tc>
          <w:tcPr>
            <w:tcW w:w="1750" w:type="dxa"/>
            <w:noWrap/>
            <w:vAlign w:val="center"/>
          </w:tcPr>
          <w:p>
            <w:pPr>
              <w:pStyle w:val="15"/>
            </w:pPr>
            <w:r>
              <w:t>100%</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vMerge w:val="continue"/>
            <w:noWrap/>
            <w:vAlign w:val="center"/>
          </w:tcPr>
          <w:p/>
        </w:tc>
        <w:tc>
          <w:tcPr>
            <w:tcW w:w="2029" w:type="dxa"/>
            <w:noWrap/>
            <w:vAlign w:val="center"/>
          </w:tcPr>
          <w:p>
            <w:pPr>
              <w:pStyle w:val="15"/>
            </w:pPr>
            <w:r>
              <w:t>时效指标</w:t>
            </w:r>
          </w:p>
        </w:tc>
        <w:tc>
          <w:tcPr>
            <w:tcW w:w="2835" w:type="dxa"/>
            <w:noWrap/>
            <w:vAlign w:val="center"/>
          </w:tcPr>
          <w:p>
            <w:pPr>
              <w:pStyle w:val="15"/>
            </w:pPr>
            <w:r>
              <w:t>劳务派遣补助发放及时率</w:t>
            </w:r>
          </w:p>
        </w:tc>
        <w:tc>
          <w:tcPr>
            <w:tcW w:w="5386" w:type="dxa"/>
            <w:noWrap/>
            <w:vAlign w:val="center"/>
          </w:tcPr>
          <w:p>
            <w:pPr>
              <w:pStyle w:val="15"/>
            </w:pPr>
            <w:r>
              <w:t>劳务派遣补助发放及时率</w:t>
            </w:r>
          </w:p>
        </w:tc>
        <w:tc>
          <w:tcPr>
            <w:tcW w:w="1750" w:type="dxa"/>
            <w:noWrap/>
            <w:vAlign w:val="center"/>
          </w:tcPr>
          <w:p>
            <w:pPr>
              <w:pStyle w:val="15"/>
            </w:pPr>
            <w:r>
              <w:t>100%</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vMerge w:val="continue"/>
            <w:noWrap/>
            <w:vAlign w:val="center"/>
          </w:tcPr>
          <w:p/>
        </w:tc>
        <w:tc>
          <w:tcPr>
            <w:tcW w:w="2029" w:type="dxa"/>
            <w:noWrap/>
            <w:vAlign w:val="center"/>
          </w:tcPr>
          <w:p>
            <w:pPr>
              <w:pStyle w:val="15"/>
            </w:pPr>
            <w:r>
              <w:t>成本指标</w:t>
            </w:r>
          </w:p>
        </w:tc>
        <w:tc>
          <w:tcPr>
            <w:tcW w:w="2835" w:type="dxa"/>
            <w:noWrap/>
            <w:vAlign w:val="center"/>
          </w:tcPr>
          <w:p>
            <w:pPr>
              <w:pStyle w:val="15"/>
            </w:pPr>
            <w:r>
              <w:t>劳务派遣人均补助成本</w:t>
            </w:r>
          </w:p>
        </w:tc>
        <w:tc>
          <w:tcPr>
            <w:tcW w:w="5386" w:type="dxa"/>
            <w:noWrap/>
            <w:vAlign w:val="center"/>
          </w:tcPr>
          <w:p>
            <w:pPr>
              <w:pStyle w:val="15"/>
            </w:pPr>
            <w:r>
              <w:t>劳务派遣人均补助成本</w:t>
            </w:r>
          </w:p>
        </w:tc>
        <w:tc>
          <w:tcPr>
            <w:tcW w:w="1750" w:type="dxa"/>
            <w:noWrap/>
            <w:vAlign w:val="center"/>
          </w:tcPr>
          <w:p>
            <w:pPr>
              <w:pStyle w:val="15"/>
            </w:pPr>
            <w:r>
              <w:t>≥3000元/月</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noWrap/>
            <w:vAlign w:val="center"/>
          </w:tcPr>
          <w:p>
            <w:pPr>
              <w:pStyle w:val="16"/>
            </w:pPr>
            <w:r>
              <w:t>效益指标</w:t>
            </w:r>
          </w:p>
        </w:tc>
        <w:tc>
          <w:tcPr>
            <w:tcW w:w="2029" w:type="dxa"/>
            <w:noWrap/>
            <w:vAlign w:val="center"/>
          </w:tcPr>
          <w:p>
            <w:pPr>
              <w:pStyle w:val="15"/>
            </w:pPr>
            <w:r>
              <w:t>社会效益指标</w:t>
            </w:r>
          </w:p>
        </w:tc>
        <w:tc>
          <w:tcPr>
            <w:tcW w:w="2835" w:type="dxa"/>
            <w:noWrap/>
            <w:vAlign w:val="center"/>
          </w:tcPr>
          <w:p>
            <w:pPr>
              <w:pStyle w:val="15"/>
            </w:pPr>
            <w:r>
              <w:t>增加就业岗位</w:t>
            </w:r>
          </w:p>
        </w:tc>
        <w:tc>
          <w:tcPr>
            <w:tcW w:w="5386" w:type="dxa"/>
            <w:noWrap/>
            <w:vAlign w:val="center"/>
          </w:tcPr>
          <w:p>
            <w:pPr>
              <w:pStyle w:val="15"/>
            </w:pPr>
            <w:r>
              <w:t>增加就业岗位</w:t>
            </w:r>
          </w:p>
        </w:tc>
        <w:tc>
          <w:tcPr>
            <w:tcW w:w="1750" w:type="dxa"/>
            <w:noWrap/>
            <w:vAlign w:val="center"/>
          </w:tcPr>
          <w:p>
            <w:pPr>
              <w:pStyle w:val="15"/>
            </w:pPr>
            <w:r>
              <w:t>≥98%</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15" w:type="dxa"/>
            <w:noWrap/>
            <w:vAlign w:val="center"/>
          </w:tcPr>
          <w:p>
            <w:pPr>
              <w:pStyle w:val="16"/>
            </w:pPr>
            <w:r>
              <w:t>满意度指标</w:t>
            </w:r>
          </w:p>
        </w:tc>
        <w:tc>
          <w:tcPr>
            <w:tcW w:w="2029"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750" w:type="dxa"/>
            <w:noWrap/>
            <w:vAlign w:val="center"/>
          </w:tcPr>
          <w:p>
            <w:pPr>
              <w:pStyle w:val="15"/>
            </w:pPr>
            <w:r>
              <w:t>≥98%</w:t>
            </w:r>
          </w:p>
        </w:tc>
        <w:tc>
          <w:tcPr>
            <w:tcW w:w="1794"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7、金融办专项业务项目经费绩效目标表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954"/>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项目编码</w:t>
            </w:r>
          </w:p>
        </w:tc>
        <w:tc>
          <w:tcPr>
            <w:tcW w:w="4789" w:type="dxa"/>
            <w:gridSpan w:val="2"/>
            <w:noWrap/>
            <w:vAlign w:val="center"/>
          </w:tcPr>
          <w:p>
            <w:pPr>
              <w:pStyle w:val="15"/>
            </w:pPr>
            <w:r>
              <w:t>13063424P0000QF100047</w:t>
            </w:r>
          </w:p>
        </w:tc>
        <w:tc>
          <w:tcPr>
            <w:tcW w:w="2835" w:type="dxa"/>
            <w:noWrap/>
            <w:vAlign w:val="center"/>
          </w:tcPr>
          <w:p>
            <w:pPr>
              <w:pStyle w:val="13"/>
            </w:pPr>
            <w:r>
              <w:t>项目名称</w:t>
            </w:r>
          </w:p>
        </w:tc>
        <w:tc>
          <w:tcPr>
            <w:tcW w:w="6095" w:type="dxa"/>
            <w:gridSpan w:val="3"/>
            <w:noWrap/>
            <w:vAlign w:val="center"/>
          </w:tcPr>
          <w:p>
            <w:pPr>
              <w:pStyle w:val="15"/>
            </w:pPr>
            <w:r>
              <w:t>金融办专项业务项目经费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预算规模及资金用途</w:t>
            </w:r>
          </w:p>
        </w:tc>
        <w:tc>
          <w:tcPr>
            <w:tcW w:w="1954" w:type="dxa"/>
            <w:noWrap/>
            <w:vAlign w:val="center"/>
          </w:tcPr>
          <w:p>
            <w:pPr>
              <w:pStyle w:val="13"/>
            </w:pPr>
            <w:r>
              <w:t>预算数</w:t>
            </w:r>
          </w:p>
        </w:tc>
        <w:tc>
          <w:tcPr>
            <w:tcW w:w="2835" w:type="dxa"/>
            <w:noWrap/>
            <w:vAlign w:val="center"/>
          </w:tcPr>
          <w:p>
            <w:pPr>
              <w:pStyle w:val="15"/>
            </w:pPr>
            <w:r>
              <w:t>10.00</w:t>
            </w:r>
          </w:p>
        </w:tc>
        <w:tc>
          <w:tcPr>
            <w:tcW w:w="2835" w:type="dxa"/>
            <w:noWrap/>
            <w:vAlign w:val="center"/>
          </w:tcPr>
          <w:p>
            <w:pPr>
              <w:pStyle w:val="13"/>
            </w:pPr>
            <w:r>
              <w:t>其中：财政    资金</w:t>
            </w:r>
          </w:p>
        </w:tc>
        <w:tc>
          <w:tcPr>
            <w:tcW w:w="2551" w:type="dxa"/>
            <w:noWrap/>
            <w:vAlign w:val="center"/>
          </w:tcPr>
          <w:p>
            <w:pPr>
              <w:pStyle w:val="15"/>
            </w:pPr>
            <w:r>
              <w:t>10.00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13719" w:type="dxa"/>
            <w:gridSpan w:val="6"/>
            <w:noWrap/>
            <w:vAlign w:val="center"/>
          </w:tcPr>
          <w:p>
            <w:pPr>
              <w:pStyle w:val="15"/>
            </w:pPr>
            <w:r>
              <w:t>资金数为10万元，其中县级财政资金10万元，主要用于金融办下乡宣传等日常工作运转支出。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资金支出计划</w:t>
            </w:r>
          </w:p>
        </w:tc>
        <w:tc>
          <w:tcPr>
            <w:tcW w:w="4789"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4789" w:type="dxa"/>
            <w:gridSpan w:val="2"/>
            <w:noWrap/>
            <w:vAlign w:val="center"/>
          </w:tcPr>
          <w:p>
            <w:pPr>
              <w:pStyle w:val="16"/>
            </w:pPr>
          </w:p>
        </w:tc>
        <w:tc>
          <w:tcPr>
            <w:tcW w:w="2835" w:type="dxa"/>
            <w:noWrap/>
            <w:vAlign w:val="center"/>
          </w:tcPr>
          <w:p>
            <w:pPr>
              <w:pStyle w:val="16"/>
            </w:pPr>
            <w:r>
              <w:t>5.00</w:t>
            </w:r>
          </w:p>
        </w:tc>
        <w:tc>
          <w:tcPr>
            <w:tcW w:w="2551" w:type="dxa"/>
            <w:noWrap/>
            <w:vAlign w:val="center"/>
          </w:tcPr>
          <w:p>
            <w:pPr>
              <w:pStyle w:val="16"/>
            </w:pPr>
            <w:r>
              <w:t>5.00</w:t>
            </w:r>
          </w:p>
        </w:tc>
        <w:tc>
          <w:tcPr>
            <w:tcW w:w="3544" w:type="dxa"/>
            <w:gridSpan w:val="2"/>
            <w:noWrap/>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绩效目标</w:t>
            </w:r>
          </w:p>
        </w:tc>
        <w:tc>
          <w:tcPr>
            <w:tcW w:w="13719" w:type="dxa"/>
            <w:gridSpan w:val="6"/>
            <w:noWrap/>
            <w:vAlign w:val="center"/>
          </w:tcPr>
          <w:p>
            <w:pPr>
              <w:pStyle w:val="15"/>
              <w:rPr>
                <w:rFonts w:hint="eastAsia" w:eastAsiaTheme="minorEastAsia"/>
                <w:lang w:eastAsia="zh-CN"/>
              </w:rPr>
            </w:pPr>
            <w:r>
              <w:t>通过下乡宣传金融政策，让广大群众更好的了解金融扶贫及金融风险知识，更好保证群众财产安全。</w:t>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1898"/>
        <w:gridCol w:w="2835"/>
        <w:gridCol w:w="5386"/>
        <w:gridCol w:w="1750"/>
        <w:gridCol w:w="1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46" w:type="dxa"/>
            <w:noWrap/>
            <w:vAlign w:val="center"/>
          </w:tcPr>
          <w:p>
            <w:pPr>
              <w:pStyle w:val="13"/>
            </w:pPr>
            <w:r>
              <w:t>一级指标</w:t>
            </w:r>
          </w:p>
        </w:tc>
        <w:tc>
          <w:tcPr>
            <w:tcW w:w="1898"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750" w:type="dxa"/>
            <w:noWrap/>
            <w:vAlign w:val="center"/>
          </w:tcPr>
          <w:p>
            <w:pPr>
              <w:pStyle w:val="13"/>
            </w:pPr>
            <w:r>
              <w:t>指标值</w:t>
            </w:r>
          </w:p>
        </w:tc>
        <w:tc>
          <w:tcPr>
            <w:tcW w:w="1794"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vMerge w:val="restart"/>
            <w:noWrap/>
            <w:vAlign w:val="center"/>
          </w:tcPr>
          <w:p>
            <w:pPr>
              <w:pStyle w:val="16"/>
            </w:pPr>
            <w:r>
              <w:t>产出指标</w:t>
            </w:r>
          </w:p>
        </w:tc>
        <w:tc>
          <w:tcPr>
            <w:tcW w:w="1898" w:type="dxa"/>
            <w:noWrap/>
            <w:vAlign w:val="center"/>
          </w:tcPr>
          <w:p>
            <w:pPr>
              <w:pStyle w:val="15"/>
            </w:pPr>
            <w:r>
              <w:t>数量指标</w:t>
            </w:r>
          </w:p>
        </w:tc>
        <w:tc>
          <w:tcPr>
            <w:tcW w:w="2835" w:type="dxa"/>
            <w:noWrap/>
            <w:vAlign w:val="center"/>
          </w:tcPr>
          <w:p>
            <w:pPr>
              <w:pStyle w:val="15"/>
            </w:pPr>
            <w:r>
              <w:t>开展业务宣传次数</w:t>
            </w:r>
          </w:p>
        </w:tc>
        <w:tc>
          <w:tcPr>
            <w:tcW w:w="5386" w:type="dxa"/>
            <w:noWrap/>
            <w:vAlign w:val="center"/>
          </w:tcPr>
          <w:p>
            <w:pPr>
              <w:pStyle w:val="15"/>
            </w:pPr>
            <w:r>
              <w:t>开展业务宣传次数</w:t>
            </w:r>
          </w:p>
        </w:tc>
        <w:tc>
          <w:tcPr>
            <w:tcW w:w="1750" w:type="dxa"/>
            <w:noWrap/>
            <w:vAlign w:val="center"/>
          </w:tcPr>
          <w:p>
            <w:pPr>
              <w:pStyle w:val="15"/>
            </w:pPr>
            <w:r>
              <w:t>≥12次</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vMerge w:val="continue"/>
            <w:noWrap/>
            <w:vAlign w:val="center"/>
          </w:tcPr>
          <w:p/>
        </w:tc>
        <w:tc>
          <w:tcPr>
            <w:tcW w:w="1898" w:type="dxa"/>
            <w:noWrap/>
            <w:vAlign w:val="center"/>
          </w:tcPr>
          <w:p>
            <w:pPr>
              <w:pStyle w:val="15"/>
            </w:pPr>
            <w:r>
              <w:t>质量指标</w:t>
            </w:r>
          </w:p>
        </w:tc>
        <w:tc>
          <w:tcPr>
            <w:tcW w:w="2835" w:type="dxa"/>
            <w:noWrap/>
            <w:vAlign w:val="center"/>
          </w:tcPr>
          <w:p>
            <w:pPr>
              <w:pStyle w:val="15"/>
            </w:pPr>
            <w:r>
              <w:t>金融宣传品制作合格率</w:t>
            </w:r>
          </w:p>
        </w:tc>
        <w:tc>
          <w:tcPr>
            <w:tcW w:w="5386" w:type="dxa"/>
            <w:noWrap/>
            <w:vAlign w:val="center"/>
          </w:tcPr>
          <w:p>
            <w:pPr>
              <w:pStyle w:val="15"/>
            </w:pPr>
            <w:r>
              <w:t>金融政策宣传品制作合格率</w:t>
            </w:r>
          </w:p>
        </w:tc>
        <w:tc>
          <w:tcPr>
            <w:tcW w:w="1750" w:type="dxa"/>
            <w:noWrap/>
            <w:vAlign w:val="center"/>
          </w:tcPr>
          <w:p>
            <w:pPr>
              <w:pStyle w:val="15"/>
            </w:pPr>
            <w:r>
              <w:t>≥95%</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vMerge w:val="continue"/>
            <w:noWrap/>
            <w:vAlign w:val="center"/>
          </w:tcPr>
          <w:p/>
        </w:tc>
        <w:tc>
          <w:tcPr>
            <w:tcW w:w="1898" w:type="dxa"/>
            <w:noWrap/>
            <w:vAlign w:val="center"/>
          </w:tcPr>
          <w:p>
            <w:pPr>
              <w:pStyle w:val="15"/>
            </w:pPr>
            <w:r>
              <w:t>时效指标</w:t>
            </w:r>
          </w:p>
        </w:tc>
        <w:tc>
          <w:tcPr>
            <w:tcW w:w="2835" w:type="dxa"/>
            <w:noWrap/>
            <w:vAlign w:val="center"/>
          </w:tcPr>
          <w:p>
            <w:pPr>
              <w:pStyle w:val="15"/>
            </w:pPr>
            <w:r>
              <w:t>金融宣传工作完成及时率</w:t>
            </w:r>
          </w:p>
        </w:tc>
        <w:tc>
          <w:tcPr>
            <w:tcW w:w="5386" w:type="dxa"/>
            <w:noWrap/>
            <w:vAlign w:val="center"/>
          </w:tcPr>
          <w:p>
            <w:pPr>
              <w:pStyle w:val="15"/>
            </w:pPr>
            <w:r>
              <w:t>金融政策宣传工作完成及时率</w:t>
            </w:r>
          </w:p>
        </w:tc>
        <w:tc>
          <w:tcPr>
            <w:tcW w:w="1750" w:type="dxa"/>
            <w:noWrap/>
            <w:vAlign w:val="center"/>
          </w:tcPr>
          <w:p>
            <w:pPr>
              <w:pStyle w:val="15"/>
            </w:pPr>
            <w:r>
              <w:t>≥95%</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vMerge w:val="continue"/>
            <w:noWrap/>
            <w:vAlign w:val="center"/>
          </w:tcPr>
          <w:p/>
        </w:tc>
        <w:tc>
          <w:tcPr>
            <w:tcW w:w="1898" w:type="dxa"/>
            <w:noWrap/>
            <w:vAlign w:val="center"/>
          </w:tcPr>
          <w:p>
            <w:pPr>
              <w:pStyle w:val="15"/>
            </w:pPr>
            <w:r>
              <w:t>成本指标</w:t>
            </w:r>
          </w:p>
        </w:tc>
        <w:tc>
          <w:tcPr>
            <w:tcW w:w="2835" w:type="dxa"/>
            <w:noWrap/>
            <w:vAlign w:val="center"/>
          </w:tcPr>
          <w:p>
            <w:pPr>
              <w:pStyle w:val="15"/>
            </w:pPr>
            <w:r>
              <w:t>金融知识宣传品成本</w:t>
            </w:r>
          </w:p>
        </w:tc>
        <w:tc>
          <w:tcPr>
            <w:tcW w:w="5386" w:type="dxa"/>
            <w:noWrap/>
            <w:vAlign w:val="center"/>
          </w:tcPr>
          <w:p>
            <w:pPr>
              <w:pStyle w:val="15"/>
            </w:pPr>
            <w:r>
              <w:t>每本金融政策宣传品成本</w:t>
            </w:r>
          </w:p>
        </w:tc>
        <w:tc>
          <w:tcPr>
            <w:tcW w:w="1750" w:type="dxa"/>
            <w:noWrap/>
            <w:vAlign w:val="center"/>
          </w:tcPr>
          <w:p>
            <w:pPr>
              <w:pStyle w:val="15"/>
            </w:pPr>
            <w:r>
              <w:t>≤10元</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noWrap/>
            <w:vAlign w:val="center"/>
          </w:tcPr>
          <w:p>
            <w:pPr>
              <w:pStyle w:val="16"/>
            </w:pPr>
            <w:r>
              <w:t>效益指标</w:t>
            </w:r>
          </w:p>
        </w:tc>
        <w:tc>
          <w:tcPr>
            <w:tcW w:w="1898" w:type="dxa"/>
            <w:noWrap/>
            <w:vAlign w:val="center"/>
          </w:tcPr>
          <w:p>
            <w:pPr>
              <w:pStyle w:val="15"/>
            </w:pPr>
            <w:r>
              <w:t>社会效益指标</w:t>
            </w:r>
          </w:p>
        </w:tc>
        <w:tc>
          <w:tcPr>
            <w:tcW w:w="2835" w:type="dxa"/>
            <w:noWrap/>
            <w:vAlign w:val="center"/>
          </w:tcPr>
          <w:p>
            <w:pPr>
              <w:pStyle w:val="15"/>
            </w:pPr>
            <w:r>
              <w:t>群众金融政策知晓率</w:t>
            </w:r>
          </w:p>
        </w:tc>
        <w:tc>
          <w:tcPr>
            <w:tcW w:w="5386" w:type="dxa"/>
            <w:noWrap/>
            <w:vAlign w:val="center"/>
          </w:tcPr>
          <w:p>
            <w:pPr>
              <w:pStyle w:val="15"/>
            </w:pPr>
            <w:r>
              <w:t>群众金融政策知晓率</w:t>
            </w:r>
          </w:p>
        </w:tc>
        <w:tc>
          <w:tcPr>
            <w:tcW w:w="1750" w:type="dxa"/>
            <w:noWrap/>
            <w:vAlign w:val="center"/>
          </w:tcPr>
          <w:p>
            <w:pPr>
              <w:pStyle w:val="15"/>
            </w:pPr>
            <w:r>
              <w:t>≥50%</w:t>
            </w:r>
          </w:p>
        </w:tc>
        <w:tc>
          <w:tcPr>
            <w:tcW w:w="1794"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46" w:type="dxa"/>
            <w:noWrap/>
            <w:vAlign w:val="center"/>
          </w:tcPr>
          <w:p>
            <w:pPr>
              <w:pStyle w:val="16"/>
            </w:pPr>
            <w:r>
              <w:t>满意度指标</w:t>
            </w:r>
          </w:p>
        </w:tc>
        <w:tc>
          <w:tcPr>
            <w:tcW w:w="1898"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750" w:type="dxa"/>
            <w:noWrap/>
            <w:vAlign w:val="center"/>
          </w:tcPr>
          <w:p>
            <w:pPr>
              <w:pStyle w:val="15"/>
            </w:pPr>
            <w:r>
              <w:t>≥95%</w:t>
            </w:r>
          </w:p>
        </w:tc>
        <w:tc>
          <w:tcPr>
            <w:tcW w:w="1794"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8、热线办劳务派遣人员工资项目经费绩效目标表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2"/>
        <w:gridCol w:w="1692"/>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noWrap/>
            <w:vAlign w:val="center"/>
          </w:tcPr>
          <w:p>
            <w:pPr>
              <w:pStyle w:val="13"/>
            </w:pPr>
            <w:r>
              <w:t>项目编码</w:t>
            </w:r>
          </w:p>
        </w:tc>
        <w:tc>
          <w:tcPr>
            <w:tcW w:w="4527" w:type="dxa"/>
            <w:gridSpan w:val="2"/>
            <w:noWrap/>
            <w:vAlign w:val="center"/>
          </w:tcPr>
          <w:p>
            <w:pPr>
              <w:pStyle w:val="15"/>
            </w:pPr>
            <w:r>
              <w:t>13063424P00370910004M</w:t>
            </w:r>
          </w:p>
        </w:tc>
        <w:tc>
          <w:tcPr>
            <w:tcW w:w="2835" w:type="dxa"/>
            <w:noWrap/>
            <w:vAlign w:val="center"/>
          </w:tcPr>
          <w:p>
            <w:pPr>
              <w:pStyle w:val="13"/>
            </w:pPr>
            <w:r>
              <w:t>项目名称</w:t>
            </w:r>
          </w:p>
        </w:tc>
        <w:tc>
          <w:tcPr>
            <w:tcW w:w="6095" w:type="dxa"/>
            <w:gridSpan w:val="3"/>
            <w:noWrap/>
            <w:vAlign w:val="center"/>
          </w:tcPr>
          <w:p>
            <w:pPr>
              <w:pStyle w:val="15"/>
            </w:pPr>
            <w:r>
              <w:t>热线办劳务派遣人员工资项目经费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restart"/>
            <w:noWrap/>
            <w:vAlign w:val="center"/>
          </w:tcPr>
          <w:p>
            <w:pPr>
              <w:pStyle w:val="13"/>
            </w:pPr>
            <w:r>
              <w:t>预算规模及资金用途</w:t>
            </w:r>
          </w:p>
        </w:tc>
        <w:tc>
          <w:tcPr>
            <w:tcW w:w="1692" w:type="dxa"/>
            <w:noWrap/>
            <w:vAlign w:val="center"/>
          </w:tcPr>
          <w:p>
            <w:pPr>
              <w:pStyle w:val="13"/>
            </w:pPr>
            <w:r>
              <w:t>预算数</w:t>
            </w:r>
          </w:p>
        </w:tc>
        <w:tc>
          <w:tcPr>
            <w:tcW w:w="2835" w:type="dxa"/>
            <w:noWrap/>
            <w:vAlign w:val="center"/>
          </w:tcPr>
          <w:p>
            <w:pPr>
              <w:pStyle w:val="15"/>
            </w:pPr>
            <w:r>
              <w:t>70.27</w:t>
            </w:r>
          </w:p>
        </w:tc>
        <w:tc>
          <w:tcPr>
            <w:tcW w:w="2835" w:type="dxa"/>
            <w:noWrap/>
            <w:vAlign w:val="center"/>
          </w:tcPr>
          <w:p>
            <w:pPr>
              <w:pStyle w:val="13"/>
            </w:pPr>
            <w:r>
              <w:t>其中：财政    资金</w:t>
            </w:r>
          </w:p>
        </w:tc>
        <w:tc>
          <w:tcPr>
            <w:tcW w:w="2551" w:type="dxa"/>
            <w:noWrap/>
            <w:vAlign w:val="center"/>
          </w:tcPr>
          <w:p>
            <w:pPr>
              <w:pStyle w:val="15"/>
            </w:pPr>
            <w:r>
              <w:t>70.27</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continue"/>
            <w:noWrap/>
          </w:tcPr>
          <w:p/>
        </w:tc>
        <w:tc>
          <w:tcPr>
            <w:tcW w:w="13457" w:type="dxa"/>
            <w:gridSpan w:val="6"/>
            <w:noWrap/>
            <w:vAlign w:val="center"/>
          </w:tcPr>
          <w:p>
            <w:pPr>
              <w:pStyle w:val="15"/>
            </w:pPr>
            <w:r>
              <w:t>资金数为702691元，其中县级财政资金702691元，主要用于热线办13名劳务派遣人员工资及保险支出。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restart"/>
            <w:noWrap/>
            <w:vAlign w:val="center"/>
          </w:tcPr>
          <w:p>
            <w:pPr>
              <w:pStyle w:val="13"/>
            </w:pPr>
            <w:r>
              <w:t>资金支出计划</w:t>
            </w:r>
          </w:p>
        </w:tc>
        <w:tc>
          <w:tcPr>
            <w:tcW w:w="4527"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vMerge w:val="continue"/>
            <w:noWrap/>
          </w:tcPr>
          <w:p/>
        </w:tc>
        <w:tc>
          <w:tcPr>
            <w:tcW w:w="4527" w:type="dxa"/>
            <w:gridSpan w:val="2"/>
            <w:noWrap/>
            <w:vAlign w:val="center"/>
          </w:tcPr>
          <w:p>
            <w:pPr>
              <w:pStyle w:val="16"/>
            </w:pPr>
            <w:r>
              <w:t>17.57</w:t>
            </w:r>
          </w:p>
        </w:tc>
        <w:tc>
          <w:tcPr>
            <w:tcW w:w="2835" w:type="dxa"/>
            <w:noWrap/>
            <w:vAlign w:val="center"/>
          </w:tcPr>
          <w:p>
            <w:pPr>
              <w:pStyle w:val="16"/>
            </w:pPr>
            <w:r>
              <w:t>35.13</w:t>
            </w:r>
          </w:p>
        </w:tc>
        <w:tc>
          <w:tcPr>
            <w:tcW w:w="2551" w:type="dxa"/>
            <w:noWrap/>
            <w:vAlign w:val="center"/>
          </w:tcPr>
          <w:p>
            <w:pPr>
              <w:pStyle w:val="16"/>
            </w:pPr>
            <w:r>
              <w:t>52.70</w:t>
            </w:r>
          </w:p>
        </w:tc>
        <w:tc>
          <w:tcPr>
            <w:tcW w:w="3544" w:type="dxa"/>
            <w:gridSpan w:val="2"/>
            <w:noWrap/>
            <w:vAlign w:val="center"/>
          </w:tcPr>
          <w:p>
            <w:pPr>
              <w:pStyle w:val="16"/>
            </w:pPr>
            <w:r>
              <w:t>70.27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2" w:type="dxa"/>
            <w:noWrap/>
            <w:vAlign w:val="center"/>
          </w:tcPr>
          <w:p>
            <w:pPr>
              <w:pStyle w:val="13"/>
            </w:pPr>
            <w:r>
              <w:t>绩效目标</w:t>
            </w:r>
          </w:p>
        </w:tc>
        <w:tc>
          <w:tcPr>
            <w:tcW w:w="13457" w:type="dxa"/>
            <w:gridSpan w:val="6"/>
            <w:noWrap/>
            <w:vAlign w:val="center"/>
          </w:tcPr>
          <w:p>
            <w:pPr>
              <w:pStyle w:val="15"/>
              <w:rPr>
                <w:rFonts w:hint="eastAsia" w:eastAsiaTheme="minorEastAsia"/>
                <w:lang w:eastAsia="zh-CN"/>
              </w:rPr>
            </w:pPr>
            <w:r>
              <w:t>通过对劳务派遣人员及时足额发放工资、缴纳保险，保障个人利益，使其更好的完成单位工作。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7"/>
        <w:gridCol w:w="1617"/>
        <w:gridCol w:w="2835"/>
        <w:gridCol w:w="5386"/>
        <w:gridCol w:w="1862"/>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27" w:type="dxa"/>
            <w:noWrap/>
            <w:vAlign w:val="center"/>
          </w:tcPr>
          <w:p>
            <w:pPr>
              <w:pStyle w:val="13"/>
            </w:pPr>
            <w:r>
              <w:t>一级指标</w:t>
            </w:r>
          </w:p>
        </w:tc>
        <w:tc>
          <w:tcPr>
            <w:tcW w:w="1617"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862" w:type="dxa"/>
            <w:noWrap/>
            <w:vAlign w:val="center"/>
          </w:tcPr>
          <w:p>
            <w:pPr>
              <w:pStyle w:val="13"/>
            </w:pPr>
            <w:r>
              <w:t>指标值</w:t>
            </w:r>
          </w:p>
        </w:tc>
        <w:tc>
          <w:tcPr>
            <w:tcW w:w="1682"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vMerge w:val="restart"/>
            <w:noWrap/>
            <w:vAlign w:val="center"/>
          </w:tcPr>
          <w:p>
            <w:pPr>
              <w:pStyle w:val="16"/>
            </w:pPr>
            <w:r>
              <w:t>产出指标</w:t>
            </w:r>
          </w:p>
        </w:tc>
        <w:tc>
          <w:tcPr>
            <w:tcW w:w="1617" w:type="dxa"/>
            <w:noWrap/>
            <w:vAlign w:val="center"/>
          </w:tcPr>
          <w:p>
            <w:pPr>
              <w:pStyle w:val="15"/>
            </w:pPr>
            <w:r>
              <w:t>数量指标</w:t>
            </w:r>
          </w:p>
        </w:tc>
        <w:tc>
          <w:tcPr>
            <w:tcW w:w="2835" w:type="dxa"/>
            <w:noWrap/>
            <w:vAlign w:val="center"/>
          </w:tcPr>
          <w:p>
            <w:pPr>
              <w:pStyle w:val="15"/>
            </w:pPr>
            <w:r>
              <w:t>劳务派遣人员数量</w:t>
            </w:r>
          </w:p>
        </w:tc>
        <w:tc>
          <w:tcPr>
            <w:tcW w:w="5386" w:type="dxa"/>
            <w:noWrap/>
            <w:vAlign w:val="center"/>
          </w:tcPr>
          <w:p>
            <w:pPr>
              <w:pStyle w:val="15"/>
            </w:pPr>
            <w:r>
              <w:t>劳务派遣人员数量</w:t>
            </w:r>
          </w:p>
        </w:tc>
        <w:tc>
          <w:tcPr>
            <w:tcW w:w="1862" w:type="dxa"/>
            <w:noWrap/>
            <w:vAlign w:val="center"/>
          </w:tcPr>
          <w:p>
            <w:pPr>
              <w:pStyle w:val="15"/>
            </w:pPr>
            <w:r>
              <w:t>13人</w:t>
            </w:r>
          </w:p>
        </w:tc>
        <w:tc>
          <w:tcPr>
            <w:tcW w:w="16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vMerge w:val="continue"/>
            <w:noWrap/>
            <w:vAlign w:val="center"/>
          </w:tcPr>
          <w:p/>
        </w:tc>
        <w:tc>
          <w:tcPr>
            <w:tcW w:w="1617" w:type="dxa"/>
            <w:noWrap/>
            <w:vAlign w:val="center"/>
          </w:tcPr>
          <w:p>
            <w:pPr>
              <w:pStyle w:val="15"/>
            </w:pPr>
            <w:r>
              <w:t>质量指标</w:t>
            </w:r>
          </w:p>
        </w:tc>
        <w:tc>
          <w:tcPr>
            <w:tcW w:w="2835" w:type="dxa"/>
            <w:noWrap/>
            <w:vAlign w:val="center"/>
          </w:tcPr>
          <w:p>
            <w:pPr>
              <w:pStyle w:val="15"/>
            </w:pPr>
            <w:r>
              <w:t>劳务派遣补助发放到位率</w:t>
            </w:r>
          </w:p>
        </w:tc>
        <w:tc>
          <w:tcPr>
            <w:tcW w:w="5386" w:type="dxa"/>
            <w:noWrap/>
            <w:vAlign w:val="center"/>
          </w:tcPr>
          <w:p>
            <w:pPr>
              <w:pStyle w:val="15"/>
            </w:pPr>
            <w:r>
              <w:t>劳务派遣补助发放到位率</w:t>
            </w:r>
          </w:p>
        </w:tc>
        <w:tc>
          <w:tcPr>
            <w:tcW w:w="1862" w:type="dxa"/>
            <w:noWrap/>
            <w:vAlign w:val="center"/>
          </w:tcPr>
          <w:p>
            <w:pPr>
              <w:pStyle w:val="15"/>
            </w:pPr>
            <w:r>
              <w:t>100%</w:t>
            </w:r>
          </w:p>
        </w:tc>
        <w:tc>
          <w:tcPr>
            <w:tcW w:w="16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vMerge w:val="continue"/>
            <w:noWrap/>
            <w:vAlign w:val="center"/>
          </w:tcPr>
          <w:p/>
        </w:tc>
        <w:tc>
          <w:tcPr>
            <w:tcW w:w="1617" w:type="dxa"/>
            <w:noWrap/>
            <w:vAlign w:val="center"/>
          </w:tcPr>
          <w:p>
            <w:pPr>
              <w:pStyle w:val="15"/>
            </w:pPr>
            <w:r>
              <w:t>时效指标</w:t>
            </w:r>
          </w:p>
        </w:tc>
        <w:tc>
          <w:tcPr>
            <w:tcW w:w="2835" w:type="dxa"/>
            <w:noWrap/>
            <w:vAlign w:val="center"/>
          </w:tcPr>
          <w:p>
            <w:pPr>
              <w:pStyle w:val="15"/>
            </w:pPr>
            <w:r>
              <w:t>劳务派遣补助发放及时率</w:t>
            </w:r>
          </w:p>
        </w:tc>
        <w:tc>
          <w:tcPr>
            <w:tcW w:w="5386" w:type="dxa"/>
            <w:noWrap/>
            <w:vAlign w:val="center"/>
          </w:tcPr>
          <w:p>
            <w:pPr>
              <w:pStyle w:val="15"/>
            </w:pPr>
            <w:r>
              <w:t>劳务派遣补助发放及时率</w:t>
            </w:r>
          </w:p>
        </w:tc>
        <w:tc>
          <w:tcPr>
            <w:tcW w:w="1862" w:type="dxa"/>
            <w:noWrap/>
            <w:vAlign w:val="center"/>
          </w:tcPr>
          <w:p>
            <w:pPr>
              <w:pStyle w:val="15"/>
            </w:pPr>
            <w:r>
              <w:t>100%</w:t>
            </w:r>
          </w:p>
        </w:tc>
        <w:tc>
          <w:tcPr>
            <w:tcW w:w="16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vMerge w:val="continue"/>
            <w:noWrap/>
            <w:vAlign w:val="center"/>
          </w:tcPr>
          <w:p/>
        </w:tc>
        <w:tc>
          <w:tcPr>
            <w:tcW w:w="1617" w:type="dxa"/>
            <w:noWrap/>
            <w:vAlign w:val="center"/>
          </w:tcPr>
          <w:p>
            <w:pPr>
              <w:pStyle w:val="15"/>
            </w:pPr>
            <w:r>
              <w:t>成本指标</w:t>
            </w:r>
          </w:p>
        </w:tc>
        <w:tc>
          <w:tcPr>
            <w:tcW w:w="2835" w:type="dxa"/>
            <w:noWrap/>
            <w:vAlign w:val="center"/>
          </w:tcPr>
          <w:p>
            <w:pPr>
              <w:pStyle w:val="15"/>
            </w:pPr>
            <w:r>
              <w:t>劳务派遣月均补助成本</w:t>
            </w:r>
          </w:p>
        </w:tc>
        <w:tc>
          <w:tcPr>
            <w:tcW w:w="5386" w:type="dxa"/>
            <w:noWrap/>
            <w:vAlign w:val="center"/>
          </w:tcPr>
          <w:p>
            <w:pPr>
              <w:pStyle w:val="15"/>
            </w:pPr>
            <w:r>
              <w:t>劳务派遣人均补助成本</w:t>
            </w:r>
          </w:p>
        </w:tc>
        <w:tc>
          <w:tcPr>
            <w:tcW w:w="1862" w:type="dxa"/>
            <w:noWrap/>
            <w:vAlign w:val="center"/>
          </w:tcPr>
          <w:p>
            <w:pPr>
              <w:pStyle w:val="15"/>
            </w:pPr>
            <w:r>
              <w:t>≥3200元/月</w:t>
            </w:r>
          </w:p>
        </w:tc>
        <w:tc>
          <w:tcPr>
            <w:tcW w:w="16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noWrap/>
            <w:vAlign w:val="center"/>
          </w:tcPr>
          <w:p>
            <w:pPr>
              <w:pStyle w:val="16"/>
            </w:pPr>
            <w:r>
              <w:t>效益指标</w:t>
            </w:r>
          </w:p>
        </w:tc>
        <w:tc>
          <w:tcPr>
            <w:tcW w:w="1617" w:type="dxa"/>
            <w:noWrap/>
            <w:vAlign w:val="center"/>
          </w:tcPr>
          <w:p>
            <w:pPr>
              <w:pStyle w:val="15"/>
            </w:pPr>
            <w:r>
              <w:t>社会效益指标</w:t>
            </w:r>
          </w:p>
        </w:tc>
        <w:tc>
          <w:tcPr>
            <w:tcW w:w="2835" w:type="dxa"/>
            <w:noWrap/>
            <w:vAlign w:val="center"/>
          </w:tcPr>
          <w:p>
            <w:pPr>
              <w:pStyle w:val="15"/>
            </w:pPr>
            <w:r>
              <w:t>增加就业岗位</w:t>
            </w:r>
          </w:p>
        </w:tc>
        <w:tc>
          <w:tcPr>
            <w:tcW w:w="5386" w:type="dxa"/>
            <w:noWrap/>
            <w:vAlign w:val="center"/>
          </w:tcPr>
          <w:p>
            <w:pPr>
              <w:pStyle w:val="15"/>
            </w:pPr>
            <w:r>
              <w:t>增加就业岗位</w:t>
            </w:r>
          </w:p>
        </w:tc>
        <w:tc>
          <w:tcPr>
            <w:tcW w:w="1862" w:type="dxa"/>
            <w:noWrap/>
            <w:vAlign w:val="center"/>
          </w:tcPr>
          <w:p>
            <w:pPr>
              <w:pStyle w:val="15"/>
            </w:pPr>
            <w:r>
              <w:t>13个</w:t>
            </w:r>
          </w:p>
        </w:tc>
        <w:tc>
          <w:tcPr>
            <w:tcW w:w="168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927" w:type="dxa"/>
            <w:noWrap/>
            <w:vAlign w:val="center"/>
          </w:tcPr>
          <w:p>
            <w:pPr>
              <w:pStyle w:val="16"/>
            </w:pPr>
            <w:r>
              <w:t>满意度指标</w:t>
            </w:r>
          </w:p>
        </w:tc>
        <w:tc>
          <w:tcPr>
            <w:tcW w:w="1617"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862" w:type="dxa"/>
            <w:noWrap/>
            <w:vAlign w:val="center"/>
          </w:tcPr>
          <w:p>
            <w:pPr>
              <w:pStyle w:val="15"/>
            </w:pPr>
            <w:r>
              <w:t>≥98%</w:t>
            </w:r>
          </w:p>
        </w:tc>
        <w:tc>
          <w:tcPr>
            <w:tcW w:w="1682"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9、招商办专项业务项目经费绩效目标表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954"/>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项目编码</w:t>
            </w:r>
          </w:p>
        </w:tc>
        <w:tc>
          <w:tcPr>
            <w:tcW w:w="4789" w:type="dxa"/>
            <w:gridSpan w:val="2"/>
            <w:noWrap/>
            <w:vAlign w:val="center"/>
          </w:tcPr>
          <w:p>
            <w:pPr>
              <w:pStyle w:val="15"/>
            </w:pPr>
            <w:r>
              <w:t>13063424P00430710002N</w:t>
            </w:r>
          </w:p>
        </w:tc>
        <w:tc>
          <w:tcPr>
            <w:tcW w:w="2835" w:type="dxa"/>
            <w:noWrap/>
            <w:vAlign w:val="center"/>
          </w:tcPr>
          <w:p>
            <w:pPr>
              <w:pStyle w:val="13"/>
            </w:pPr>
            <w:r>
              <w:t>项目名称</w:t>
            </w:r>
          </w:p>
        </w:tc>
        <w:tc>
          <w:tcPr>
            <w:tcW w:w="6095" w:type="dxa"/>
            <w:gridSpan w:val="3"/>
            <w:noWrap/>
            <w:vAlign w:val="center"/>
          </w:tcPr>
          <w:p>
            <w:pPr>
              <w:pStyle w:val="15"/>
            </w:pPr>
            <w:r>
              <w:t>招商办专项业务项目经费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预算规模及资金用途</w:t>
            </w:r>
          </w:p>
        </w:tc>
        <w:tc>
          <w:tcPr>
            <w:tcW w:w="1954" w:type="dxa"/>
            <w:noWrap/>
            <w:vAlign w:val="center"/>
          </w:tcPr>
          <w:p>
            <w:pPr>
              <w:pStyle w:val="13"/>
            </w:pPr>
            <w:r>
              <w:t>预算数</w:t>
            </w:r>
          </w:p>
        </w:tc>
        <w:tc>
          <w:tcPr>
            <w:tcW w:w="2835" w:type="dxa"/>
            <w:noWrap/>
            <w:vAlign w:val="center"/>
          </w:tcPr>
          <w:p>
            <w:pPr>
              <w:pStyle w:val="15"/>
            </w:pPr>
            <w:r>
              <w:t>80.00</w:t>
            </w:r>
          </w:p>
        </w:tc>
        <w:tc>
          <w:tcPr>
            <w:tcW w:w="2835" w:type="dxa"/>
            <w:noWrap/>
            <w:vAlign w:val="center"/>
          </w:tcPr>
          <w:p>
            <w:pPr>
              <w:pStyle w:val="13"/>
            </w:pPr>
            <w:r>
              <w:t>其中：财政    资金</w:t>
            </w:r>
          </w:p>
        </w:tc>
        <w:tc>
          <w:tcPr>
            <w:tcW w:w="2551" w:type="dxa"/>
            <w:noWrap/>
            <w:vAlign w:val="center"/>
          </w:tcPr>
          <w:p>
            <w:pPr>
              <w:pStyle w:val="15"/>
            </w:pPr>
            <w:r>
              <w:t>80.00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13719" w:type="dxa"/>
            <w:gridSpan w:val="6"/>
            <w:noWrap/>
            <w:vAlign w:val="center"/>
          </w:tcPr>
          <w:p>
            <w:pPr>
              <w:pStyle w:val="15"/>
            </w:pPr>
            <w:r>
              <w:t>资金数80万元，其中县级财政资金80万元，主要用于招商引资日常工作支出。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restart"/>
            <w:noWrap/>
            <w:vAlign w:val="center"/>
          </w:tcPr>
          <w:p>
            <w:pPr>
              <w:pStyle w:val="13"/>
            </w:pPr>
            <w:r>
              <w:t>资金支出计划</w:t>
            </w:r>
          </w:p>
        </w:tc>
        <w:tc>
          <w:tcPr>
            <w:tcW w:w="4789"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vMerge w:val="continue"/>
            <w:noWrap/>
          </w:tcPr>
          <w:p/>
        </w:tc>
        <w:tc>
          <w:tcPr>
            <w:tcW w:w="4789" w:type="dxa"/>
            <w:gridSpan w:val="2"/>
            <w:noWrap/>
            <w:vAlign w:val="center"/>
          </w:tcPr>
          <w:p>
            <w:pPr>
              <w:pStyle w:val="16"/>
            </w:pPr>
            <w:r>
              <w:t>20.00</w:t>
            </w:r>
          </w:p>
        </w:tc>
        <w:tc>
          <w:tcPr>
            <w:tcW w:w="2835" w:type="dxa"/>
            <w:noWrap/>
            <w:vAlign w:val="center"/>
          </w:tcPr>
          <w:p>
            <w:pPr>
              <w:pStyle w:val="16"/>
            </w:pPr>
            <w:r>
              <w:t>40.00</w:t>
            </w:r>
          </w:p>
        </w:tc>
        <w:tc>
          <w:tcPr>
            <w:tcW w:w="2551" w:type="dxa"/>
            <w:noWrap/>
            <w:vAlign w:val="center"/>
          </w:tcPr>
          <w:p>
            <w:pPr>
              <w:pStyle w:val="16"/>
            </w:pPr>
            <w:r>
              <w:t>60.00</w:t>
            </w:r>
          </w:p>
        </w:tc>
        <w:tc>
          <w:tcPr>
            <w:tcW w:w="3544" w:type="dxa"/>
            <w:gridSpan w:val="2"/>
            <w:noWrap/>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90" w:type="dxa"/>
            <w:noWrap/>
            <w:vAlign w:val="center"/>
          </w:tcPr>
          <w:p>
            <w:pPr>
              <w:pStyle w:val="13"/>
            </w:pPr>
            <w:r>
              <w:t>绩效目标</w:t>
            </w:r>
          </w:p>
        </w:tc>
        <w:tc>
          <w:tcPr>
            <w:tcW w:w="13719" w:type="dxa"/>
            <w:gridSpan w:val="6"/>
            <w:noWrap/>
            <w:vAlign w:val="center"/>
          </w:tcPr>
          <w:p>
            <w:pPr>
              <w:pStyle w:val="15"/>
              <w:rPr>
                <w:rFonts w:hint="eastAsia" w:eastAsiaTheme="minorEastAsia"/>
                <w:lang w:eastAsia="zh-CN"/>
              </w:rPr>
            </w:pPr>
            <w:r>
              <w:t>通过招商引资工作的开展，更好的推介曲阳，宣传曲阳，引进投资企业。</w:t>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954"/>
        <w:gridCol w:w="2835"/>
        <w:gridCol w:w="5386"/>
        <w:gridCol w:w="1806"/>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90" w:type="dxa"/>
            <w:noWrap/>
            <w:vAlign w:val="center"/>
          </w:tcPr>
          <w:p>
            <w:pPr>
              <w:pStyle w:val="13"/>
            </w:pPr>
            <w:r>
              <w:t>一级指标</w:t>
            </w:r>
          </w:p>
        </w:tc>
        <w:tc>
          <w:tcPr>
            <w:tcW w:w="1954"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806" w:type="dxa"/>
            <w:noWrap/>
            <w:vAlign w:val="center"/>
          </w:tcPr>
          <w:p>
            <w:pPr>
              <w:pStyle w:val="13"/>
            </w:pPr>
            <w:r>
              <w:t>指标值</w:t>
            </w:r>
          </w:p>
        </w:tc>
        <w:tc>
          <w:tcPr>
            <w:tcW w:w="1738"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restart"/>
            <w:noWrap/>
            <w:vAlign w:val="center"/>
          </w:tcPr>
          <w:p>
            <w:pPr>
              <w:pStyle w:val="16"/>
            </w:pPr>
            <w:r>
              <w:t>产出指标</w:t>
            </w:r>
          </w:p>
        </w:tc>
        <w:tc>
          <w:tcPr>
            <w:tcW w:w="1954" w:type="dxa"/>
            <w:noWrap/>
            <w:vAlign w:val="center"/>
          </w:tcPr>
          <w:p>
            <w:pPr>
              <w:pStyle w:val="15"/>
            </w:pPr>
            <w:r>
              <w:t>数量指标</w:t>
            </w:r>
          </w:p>
        </w:tc>
        <w:tc>
          <w:tcPr>
            <w:tcW w:w="2835" w:type="dxa"/>
            <w:noWrap/>
            <w:vAlign w:val="center"/>
          </w:tcPr>
          <w:p>
            <w:pPr>
              <w:pStyle w:val="15"/>
            </w:pPr>
            <w:r>
              <w:t>开展招商引资推介会次数</w:t>
            </w:r>
          </w:p>
        </w:tc>
        <w:tc>
          <w:tcPr>
            <w:tcW w:w="5386" w:type="dxa"/>
            <w:noWrap/>
            <w:vAlign w:val="center"/>
          </w:tcPr>
          <w:p>
            <w:pPr>
              <w:pStyle w:val="15"/>
            </w:pPr>
            <w:r>
              <w:t>开展招商引资推介会次数</w:t>
            </w:r>
          </w:p>
        </w:tc>
        <w:tc>
          <w:tcPr>
            <w:tcW w:w="1806" w:type="dxa"/>
            <w:noWrap/>
            <w:vAlign w:val="center"/>
          </w:tcPr>
          <w:p>
            <w:pPr>
              <w:pStyle w:val="15"/>
            </w:pPr>
            <w:r>
              <w:t>≥5次</w:t>
            </w:r>
          </w:p>
        </w:tc>
        <w:tc>
          <w:tcPr>
            <w:tcW w:w="173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质量指标</w:t>
            </w:r>
          </w:p>
        </w:tc>
        <w:tc>
          <w:tcPr>
            <w:tcW w:w="2835" w:type="dxa"/>
            <w:noWrap/>
            <w:vAlign w:val="center"/>
          </w:tcPr>
          <w:p>
            <w:pPr>
              <w:pStyle w:val="15"/>
            </w:pPr>
            <w:r>
              <w:t>招商推介会成功召开率</w:t>
            </w:r>
          </w:p>
        </w:tc>
        <w:tc>
          <w:tcPr>
            <w:tcW w:w="5386" w:type="dxa"/>
            <w:noWrap/>
            <w:vAlign w:val="center"/>
          </w:tcPr>
          <w:p>
            <w:pPr>
              <w:pStyle w:val="15"/>
            </w:pPr>
            <w:r>
              <w:t>招商推介会成功召开率</w:t>
            </w:r>
          </w:p>
        </w:tc>
        <w:tc>
          <w:tcPr>
            <w:tcW w:w="1806" w:type="dxa"/>
            <w:noWrap/>
            <w:vAlign w:val="center"/>
          </w:tcPr>
          <w:p>
            <w:pPr>
              <w:pStyle w:val="15"/>
            </w:pPr>
            <w:r>
              <w:t>≥95%</w:t>
            </w:r>
          </w:p>
        </w:tc>
        <w:tc>
          <w:tcPr>
            <w:tcW w:w="173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时效指标</w:t>
            </w:r>
          </w:p>
        </w:tc>
        <w:tc>
          <w:tcPr>
            <w:tcW w:w="2835" w:type="dxa"/>
            <w:noWrap/>
            <w:vAlign w:val="center"/>
          </w:tcPr>
          <w:p>
            <w:pPr>
              <w:pStyle w:val="15"/>
            </w:pPr>
            <w:r>
              <w:t>完成招商引资推介会时间</w:t>
            </w:r>
          </w:p>
        </w:tc>
        <w:tc>
          <w:tcPr>
            <w:tcW w:w="5386" w:type="dxa"/>
            <w:noWrap/>
            <w:vAlign w:val="center"/>
          </w:tcPr>
          <w:p>
            <w:pPr>
              <w:pStyle w:val="15"/>
            </w:pPr>
            <w:r>
              <w:t>完成招商引资推介会时间</w:t>
            </w:r>
          </w:p>
        </w:tc>
        <w:tc>
          <w:tcPr>
            <w:tcW w:w="1806" w:type="dxa"/>
            <w:noWrap/>
            <w:vAlign w:val="center"/>
          </w:tcPr>
          <w:p>
            <w:pPr>
              <w:pStyle w:val="15"/>
            </w:pPr>
            <w:r>
              <w:t>12月底</w:t>
            </w:r>
          </w:p>
        </w:tc>
        <w:tc>
          <w:tcPr>
            <w:tcW w:w="173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vMerge w:val="continue"/>
            <w:noWrap/>
            <w:vAlign w:val="center"/>
          </w:tcPr>
          <w:p/>
        </w:tc>
        <w:tc>
          <w:tcPr>
            <w:tcW w:w="1954" w:type="dxa"/>
            <w:noWrap/>
            <w:vAlign w:val="center"/>
          </w:tcPr>
          <w:p>
            <w:pPr>
              <w:pStyle w:val="15"/>
            </w:pPr>
            <w:r>
              <w:t>成本指标</w:t>
            </w:r>
          </w:p>
        </w:tc>
        <w:tc>
          <w:tcPr>
            <w:tcW w:w="2835" w:type="dxa"/>
            <w:noWrap/>
            <w:vAlign w:val="center"/>
          </w:tcPr>
          <w:p>
            <w:pPr>
              <w:pStyle w:val="15"/>
            </w:pPr>
            <w:r>
              <w:t>招商手册制作成本</w:t>
            </w:r>
          </w:p>
        </w:tc>
        <w:tc>
          <w:tcPr>
            <w:tcW w:w="5386" w:type="dxa"/>
            <w:noWrap/>
            <w:vAlign w:val="center"/>
          </w:tcPr>
          <w:p>
            <w:pPr>
              <w:pStyle w:val="15"/>
            </w:pPr>
            <w:r>
              <w:t>每本招商手册制作成本</w:t>
            </w:r>
          </w:p>
        </w:tc>
        <w:tc>
          <w:tcPr>
            <w:tcW w:w="1806" w:type="dxa"/>
            <w:noWrap/>
            <w:vAlign w:val="center"/>
          </w:tcPr>
          <w:p>
            <w:pPr>
              <w:pStyle w:val="15"/>
            </w:pPr>
            <w:r>
              <w:t>≤32元</w:t>
            </w:r>
          </w:p>
        </w:tc>
        <w:tc>
          <w:tcPr>
            <w:tcW w:w="173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noWrap/>
            <w:vAlign w:val="center"/>
          </w:tcPr>
          <w:p>
            <w:pPr>
              <w:pStyle w:val="16"/>
            </w:pPr>
            <w:r>
              <w:t>效益指标</w:t>
            </w:r>
          </w:p>
        </w:tc>
        <w:tc>
          <w:tcPr>
            <w:tcW w:w="1954" w:type="dxa"/>
            <w:noWrap/>
            <w:vAlign w:val="center"/>
          </w:tcPr>
          <w:p>
            <w:pPr>
              <w:pStyle w:val="15"/>
            </w:pPr>
            <w:r>
              <w:t>社会效益指标</w:t>
            </w:r>
          </w:p>
        </w:tc>
        <w:tc>
          <w:tcPr>
            <w:tcW w:w="2835" w:type="dxa"/>
            <w:noWrap/>
            <w:vAlign w:val="center"/>
          </w:tcPr>
          <w:p>
            <w:pPr>
              <w:pStyle w:val="15"/>
            </w:pPr>
            <w:r>
              <w:t>引进企业个数</w:t>
            </w:r>
          </w:p>
        </w:tc>
        <w:tc>
          <w:tcPr>
            <w:tcW w:w="5386" w:type="dxa"/>
            <w:noWrap/>
            <w:vAlign w:val="center"/>
          </w:tcPr>
          <w:p>
            <w:pPr>
              <w:pStyle w:val="15"/>
            </w:pPr>
            <w:r>
              <w:t>引进企业个数</w:t>
            </w:r>
          </w:p>
        </w:tc>
        <w:tc>
          <w:tcPr>
            <w:tcW w:w="1806" w:type="dxa"/>
            <w:noWrap/>
            <w:vAlign w:val="center"/>
          </w:tcPr>
          <w:p>
            <w:pPr>
              <w:pStyle w:val="15"/>
            </w:pPr>
            <w:r>
              <w:t>≥1个</w:t>
            </w:r>
          </w:p>
        </w:tc>
        <w:tc>
          <w:tcPr>
            <w:tcW w:w="1738"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90" w:type="dxa"/>
            <w:noWrap/>
            <w:vAlign w:val="center"/>
          </w:tcPr>
          <w:p>
            <w:pPr>
              <w:pStyle w:val="16"/>
            </w:pPr>
            <w:r>
              <w:t>满意度指标</w:t>
            </w:r>
          </w:p>
        </w:tc>
        <w:tc>
          <w:tcPr>
            <w:tcW w:w="1954" w:type="dxa"/>
            <w:noWrap/>
            <w:vAlign w:val="center"/>
          </w:tcPr>
          <w:p>
            <w:pPr>
              <w:pStyle w:val="15"/>
            </w:pPr>
            <w:r>
              <w:t>服务对象满意度指标</w:t>
            </w:r>
          </w:p>
        </w:tc>
        <w:tc>
          <w:tcPr>
            <w:tcW w:w="2835" w:type="dxa"/>
            <w:noWrap/>
            <w:vAlign w:val="center"/>
          </w:tcPr>
          <w:p>
            <w:pPr>
              <w:pStyle w:val="15"/>
            </w:pPr>
            <w:r>
              <w:t>推介活动现场人员满意度</w:t>
            </w:r>
          </w:p>
        </w:tc>
        <w:tc>
          <w:tcPr>
            <w:tcW w:w="5386" w:type="dxa"/>
            <w:noWrap/>
            <w:vAlign w:val="center"/>
          </w:tcPr>
          <w:p>
            <w:pPr>
              <w:pStyle w:val="15"/>
            </w:pPr>
            <w:r>
              <w:t>推介活动现场人员满意度</w:t>
            </w:r>
          </w:p>
        </w:tc>
        <w:tc>
          <w:tcPr>
            <w:tcW w:w="1806" w:type="dxa"/>
            <w:noWrap/>
            <w:vAlign w:val="center"/>
          </w:tcPr>
          <w:p>
            <w:pPr>
              <w:pStyle w:val="15"/>
            </w:pPr>
            <w:r>
              <w:t>≥95%</w:t>
            </w:r>
          </w:p>
        </w:tc>
        <w:tc>
          <w:tcPr>
            <w:tcW w:w="1738"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10、政府办公务用车购置项目经费绩效目标表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182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noWrap/>
            <w:vAlign w:val="center"/>
          </w:tcPr>
          <w:p>
            <w:pPr>
              <w:pStyle w:val="13"/>
            </w:pPr>
            <w:r>
              <w:t>项目编码</w:t>
            </w:r>
          </w:p>
        </w:tc>
        <w:tc>
          <w:tcPr>
            <w:tcW w:w="4658" w:type="dxa"/>
            <w:gridSpan w:val="2"/>
            <w:noWrap/>
            <w:vAlign w:val="center"/>
          </w:tcPr>
          <w:p>
            <w:pPr>
              <w:pStyle w:val="15"/>
            </w:pPr>
            <w:r>
              <w:t>13063424P00318410006U</w:t>
            </w:r>
          </w:p>
        </w:tc>
        <w:tc>
          <w:tcPr>
            <w:tcW w:w="2835" w:type="dxa"/>
            <w:noWrap/>
            <w:vAlign w:val="center"/>
          </w:tcPr>
          <w:p>
            <w:pPr>
              <w:pStyle w:val="13"/>
            </w:pPr>
            <w:r>
              <w:t>项目名称</w:t>
            </w:r>
          </w:p>
        </w:tc>
        <w:tc>
          <w:tcPr>
            <w:tcW w:w="6095" w:type="dxa"/>
            <w:gridSpan w:val="3"/>
            <w:noWrap/>
            <w:vAlign w:val="center"/>
          </w:tcPr>
          <w:p>
            <w:pPr>
              <w:pStyle w:val="15"/>
            </w:pPr>
            <w:r>
              <w:t>政府办公务用车购置项目经费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vMerge w:val="restart"/>
            <w:noWrap/>
            <w:vAlign w:val="center"/>
          </w:tcPr>
          <w:p>
            <w:pPr>
              <w:pStyle w:val="13"/>
            </w:pPr>
            <w:r>
              <w:t>预算规模及资金用途</w:t>
            </w:r>
          </w:p>
        </w:tc>
        <w:tc>
          <w:tcPr>
            <w:tcW w:w="1823" w:type="dxa"/>
            <w:noWrap/>
            <w:vAlign w:val="center"/>
          </w:tcPr>
          <w:p>
            <w:pPr>
              <w:pStyle w:val="13"/>
            </w:pPr>
            <w:r>
              <w:t>预算数</w:t>
            </w:r>
          </w:p>
        </w:tc>
        <w:tc>
          <w:tcPr>
            <w:tcW w:w="2835" w:type="dxa"/>
            <w:noWrap/>
            <w:vAlign w:val="center"/>
          </w:tcPr>
          <w:p>
            <w:pPr>
              <w:pStyle w:val="15"/>
            </w:pPr>
            <w:r>
              <w:t>18.00</w:t>
            </w:r>
          </w:p>
        </w:tc>
        <w:tc>
          <w:tcPr>
            <w:tcW w:w="2835" w:type="dxa"/>
            <w:noWrap/>
            <w:vAlign w:val="center"/>
          </w:tcPr>
          <w:p>
            <w:pPr>
              <w:pStyle w:val="13"/>
            </w:pPr>
            <w:r>
              <w:t>其中：财政    资金</w:t>
            </w:r>
          </w:p>
        </w:tc>
        <w:tc>
          <w:tcPr>
            <w:tcW w:w="2551" w:type="dxa"/>
            <w:noWrap/>
            <w:vAlign w:val="center"/>
          </w:tcPr>
          <w:p>
            <w:pPr>
              <w:pStyle w:val="15"/>
            </w:pPr>
            <w:r>
              <w:t>18.00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vMerge w:val="continue"/>
            <w:noWrap/>
          </w:tcPr>
          <w:p/>
        </w:tc>
        <w:tc>
          <w:tcPr>
            <w:tcW w:w="13588" w:type="dxa"/>
            <w:gridSpan w:val="6"/>
            <w:noWrap/>
            <w:vAlign w:val="center"/>
          </w:tcPr>
          <w:p>
            <w:pPr>
              <w:pStyle w:val="15"/>
            </w:pPr>
            <w:r>
              <w:t>资金数为18万元，其中县级财政资金18万元，主要用于新能源公务用车购置支出。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vMerge w:val="restart"/>
            <w:noWrap/>
            <w:vAlign w:val="center"/>
          </w:tcPr>
          <w:p>
            <w:pPr>
              <w:pStyle w:val="13"/>
            </w:pPr>
            <w:r>
              <w:t>资金支出计划</w:t>
            </w:r>
          </w:p>
        </w:tc>
        <w:tc>
          <w:tcPr>
            <w:tcW w:w="4658"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vMerge w:val="continue"/>
            <w:noWrap/>
          </w:tcPr>
          <w:p/>
        </w:tc>
        <w:tc>
          <w:tcPr>
            <w:tcW w:w="4658" w:type="dxa"/>
            <w:gridSpan w:val="2"/>
            <w:noWrap/>
            <w:vAlign w:val="center"/>
          </w:tcPr>
          <w:p>
            <w:pPr>
              <w:pStyle w:val="16"/>
            </w:pPr>
          </w:p>
        </w:tc>
        <w:tc>
          <w:tcPr>
            <w:tcW w:w="2835" w:type="dxa"/>
            <w:noWrap/>
            <w:vAlign w:val="center"/>
          </w:tcPr>
          <w:p>
            <w:pPr>
              <w:pStyle w:val="16"/>
            </w:pPr>
            <w:r>
              <w:t>18.00</w:t>
            </w:r>
          </w:p>
        </w:tc>
        <w:tc>
          <w:tcPr>
            <w:tcW w:w="2551" w:type="dxa"/>
            <w:noWrap/>
            <w:vAlign w:val="center"/>
          </w:tcPr>
          <w:p>
            <w:pPr>
              <w:pStyle w:val="16"/>
            </w:pPr>
            <w:r>
              <w:t>18.00</w:t>
            </w:r>
          </w:p>
        </w:tc>
        <w:tc>
          <w:tcPr>
            <w:tcW w:w="3544" w:type="dxa"/>
            <w:gridSpan w:val="2"/>
            <w:noWrap/>
            <w:vAlign w:val="center"/>
          </w:tcPr>
          <w:p>
            <w:pPr>
              <w:pStyle w:val="16"/>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21" w:type="dxa"/>
            <w:noWrap/>
            <w:vAlign w:val="center"/>
          </w:tcPr>
          <w:p>
            <w:pPr>
              <w:pStyle w:val="13"/>
            </w:pPr>
            <w:r>
              <w:t>绩效目标</w:t>
            </w:r>
          </w:p>
        </w:tc>
        <w:tc>
          <w:tcPr>
            <w:tcW w:w="13588" w:type="dxa"/>
            <w:gridSpan w:val="6"/>
            <w:noWrap/>
            <w:vAlign w:val="center"/>
          </w:tcPr>
          <w:p>
            <w:pPr>
              <w:pStyle w:val="15"/>
              <w:rPr>
                <w:rFonts w:hint="eastAsia" w:eastAsiaTheme="minorEastAsia"/>
                <w:lang w:eastAsia="zh-CN"/>
              </w:rPr>
            </w:pPr>
            <w:r>
              <w:t>通过购买公务用车，更有利于下乡调研等工作的开展，更好的为领导搞好服务工作。</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1785"/>
        <w:gridCol w:w="2835"/>
        <w:gridCol w:w="5386"/>
        <w:gridCol w:w="1844"/>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59" w:type="dxa"/>
            <w:noWrap/>
            <w:vAlign w:val="center"/>
          </w:tcPr>
          <w:p>
            <w:pPr>
              <w:pStyle w:val="13"/>
            </w:pPr>
            <w:r>
              <w:t>一级指标</w:t>
            </w:r>
          </w:p>
        </w:tc>
        <w:tc>
          <w:tcPr>
            <w:tcW w:w="1785"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844" w:type="dxa"/>
            <w:noWrap/>
            <w:vAlign w:val="center"/>
          </w:tcPr>
          <w:p>
            <w:pPr>
              <w:pStyle w:val="13"/>
            </w:pPr>
            <w:r>
              <w:t>指标值</w:t>
            </w:r>
          </w:p>
        </w:tc>
        <w:tc>
          <w:tcPr>
            <w:tcW w:w="1700"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vMerge w:val="restart"/>
            <w:noWrap/>
            <w:vAlign w:val="center"/>
          </w:tcPr>
          <w:p>
            <w:pPr>
              <w:pStyle w:val="16"/>
            </w:pPr>
            <w:r>
              <w:t>产出指标</w:t>
            </w:r>
          </w:p>
        </w:tc>
        <w:tc>
          <w:tcPr>
            <w:tcW w:w="1785" w:type="dxa"/>
            <w:noWrap/>
            <w:vAlign w:val="center"/>
          </w:tcPr>
          <w:p>
            <w:pPr>
              <w:pStyle w:val="15"/>
            </w:pPr>
            <w:r>
              <w:t>数量指标</w:t>
            </w:r>
          </w:p>
        </w:tc>
        <w:tc>
          <w:tcPr>
            <w:tcW w:w="2835" w:type="dxa"/>
            <w:noWrap/>
            <w:vAlign w:val="center"/>
          </w:tcPr>
          <w:p>
            <w:pPr>
              <w:pStyle w:val="15"/>
            </w:pPr>
            <w:r>
              <w:t>车辆购置数量</w:t>
            </w:r>
          </w:p>
        </w:tc>
        <w:tc>
          <w:tcPr>
            <w:tcW w:w="5386" w:type="dxa"/>
            <w:noWrap/>
            <w:vAlign w:val="center"/>
          </w:tcPr>
          <w:p>
            <w:pPr>
              <w:pStyle w:val="15"/>
            </w:pPr>
            <w:r>
              <w:t>车辆购置数量</w:t>
            </w:r>
          </w:p>
        </w:tc>
        <w:tc>
          <w:tcPr>
            <w:tcW w:w="1844" w:type="dxa"/>
            <w:noWrap/>
            <w:vAlign w:val="center"/>
          </w:tcPr>
          <w:p>
            <w:pPr>
              <w:pStyle w:val="15"/>
            </w:pPr>
            <w:r>
              <w:t>1辆</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vMerge w:val="continue"/>
            <w:noWrap/>
            <w:vAlign w:val="center"/>
          </w:tcPr>
          <w:p/>
        </w:tc>
        <w:tc>
          <w:tcPr>
            <w:tcW w:w="1785" w:type="dxa"/>
            <w:noWrap/>
            <w:vAlign w:val="center"/>
          </w:tcPr>
          <w:p>
            <w:pPr>
              <w:pStyle w:val="15"/>
            </w:pPr>
            <w:r>
              <w:t>质量指标</w:t>
            </w:r>
          </w:p>
        </w:tc>
        <w:tc>
          <w:tcPr>
            <w:tcW w:w="2835" w:type="dxa"/>
            <w:noWrap/>
            <w:vAlign w:val="center"/>
          </w:tcPr>
          <w:p>
            <w:pPr>
              <w:pStyle w:val="15"/>
            </w:pPr>
            <w:r>
              <w:t>设施运转完好率</w:t>
            </w:r>
          </w:p>
        </w:tc>
        <w:tc>
          <w:tcPr>
            <w:tcW w:w="5386" w:type="dxa"/>
            <w:noWrap/>
            <w:vAlign w:val="center"/>
          </w:tcPr>
          <w:p>
            <w:pPr>
              <w:pStyle w:val="15"/>
            </w:pPr>
            <w:r>
              <w:t>车辆运转完好率</w:t>
            </w:r>
          </w:p>
        </w:tc>
        <w:tc>
          <w:tcPr>
            <w:tcW w:w="1844" w:type="dxa"/>
            <w:noWrap/>
            <w:vAlign w:val="center"/>
          </w:tcPr>
          <w:p>
            <w:pPr>
              <w:pStyle w:val="15"/>
            </w:pPr>
            <w:r>
              <w:t>100%</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vMerge w:val="continue"/>
            <w:noWrap/>
            <w:vAlign w:val="center"/>
          </w:tcPr>
          <w:p/>
        </w:tc>
        <w:tc>
          <w:tcPr>
            <w:tcW w:w="1785" w:type="dxa"/>
            <w:noWrap/>
            <w:vAlign w:val="center"/>
          </w:tcPr>
          <w:p>
            <w:pPr>
              <w:pStyle w:val="15"/>
            </w:pPr>
            <w:r>
              <w:t>时效指标</w:t>
            </w:r>
          </w:p>
        </w:tc>
        <w:tc>
          <w:tcPr>
            <w:tcW w:w="2835" w:type="dxa"/>
            <w:noWrap/>
            <w:vAlign w:val="center"/>
          </w:tcPr>
          <w:p>
            <w:pPr>
              <w:pStyle w:val="15"/>
            </w:pPr>
            <w:r>
              <w:t>公车购置完成时间</w:t>
            </w:r>
          </w:p>
        </w:tc>
        <w:tc>
          <w:tcPr>
            <w:tcW w:w="5386" w:type="dxa"/>
            <w:noWrap/>
            <w:vAlign w:val="center"/>
          </w:tcPr>
          <w:p>
            <w:pPr>
              <w:pStyle w:val="15"/>
            </w:pPr>
            <w:r>
              <w:t>公车购置完成时间</w:t>
            </w:r>
          </w:p>
        </w:tc>
        <w:tc>
          <w:tcPr>
            <w:tcW w:w="1844" w:type="dxa"/>
            <w:noWrap/>
            <w:vAlign w:val="center"/>
          </w:tcPr>
          <w:p>
            <w:pPr>
              <w:pStyle w:val="15"/>
            </w:pPr>
            <w:r>
              <w:t>4月底</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vMerge w:val="continue"/>
            <w:noWrap/>
            <w:vAlign w:val="center"/>
          </w:tcPr>
          <w:p/>
        </w:tc>
        <w:tc>
          <w:tcPr>
            <w:tcW w:w="1785" w:type="dxa"/>
            <w:noWrap/>
            <w:vAlign w:val="center"/>
          </w:tcPr>
          <w:p>
            <w:pPr>
              <w:pStyle w:val="15"/>
            </w:pPr>
            <w:r>
              <w:t>成本指标</w:t>
            </w:r>
          </w:p>
        </w:tc>
        <w:tc>
          <w:tcPr>
            <w:tcW w:w="2835" w:type="dxa"/>
            <w:noWrap/>
            <w:vAlign w:val="center"/>
          </w:tcPr>
          <w:p>
            <w:pPr>
              <w:pStyle w:val="15"/>
            </w:pPr>
            <w:r>
              <w:t>车辆购置成本</w:t>
            </w:r>
          </w:p>
        </w:tc>
        <w:tc>
          <w:tcPr>
            <w:tcW w:w="5386" w:type="dxa"/>
            <w:noWrap/>
            <w:vAlign w:val="center"/>
          </w:tcPr>
          <w:p>
            <w:pPr>
              <w:pStyle w:val="15"/>
            </w:pPr>
            <w:r>
              <w:t>车辆购置成本</w:t>
            </w:r>
          </w:p>
        </w:tc>
        <w:tc>
          <w:tcPr>
            <w:tcW w:w="1844" w:type="dxa"/>
            <w:noWrap/>
            <w:vAlign w:val="center"/>
          </w:tcPr>
          <w:p>
            <w:pPr>
              <w:pStyle w:val="15"/>
            </w:pPr>
            <w:r>
              <w:t>≤18万元</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noWrap/>
            <w:vAlign w:val="center"/>
          </w:tcPr>
          <w:p>
            <w:pPr>
              <w:pStyle w:val="16"/>
            </w:pPr>
            <w:r>
              <w:t>效益指标</w:t>
            </w:r>
          </w:p>
        </w:tc>
        <w:tc>
          <w:tcPr>
            <w:tcW w:w="1785" w:type="dxa"/>
            <w:noWrap/>
            <w:vAlign w:val="center"/>
          </w:tcPr>
          <w:p>
            <w:pPr>
              <w:pStyle w:val="15"/>
            </w:pPr>
            <w:r>
              <w:t>社会效益指标</w:t>
            </w:r>
          </w:p>
        </w:tc>
        <w:tc>
          <w:tcPr>
            <w:tcW w:w="2835" w:type="dxa"/>
            <w:noWrap/>
            <w:vAlign w:val="center"/>
          </w:tcPr>
          <w:p>
            <w:pPr>
              <w:pStyle w:val="15"/>
            </w:pPr>
            <w:r>
              <w:t>公车服务天数</w:t>
            </w:r>
          </w:p>
        </w:tc>
        <w:tc>
          <w:tcPr>
            <w:tcW w:w="5386" w:type="dxa"/>
            <w:noWrap/>
            <w:vAlign w:val="center"/>
          </w:tcPr>
          <w:p>
            <w:pPr>
              <w:pStyle w:val="15"/>
            </w:pPr>
            <w:r>
              <w:t>公车服务天数</w:t>
            </w:r>
          </w:p>
        </w:tc>
        <w:tc>
          <w:tcPr>
            <w:tcW w:w="1844" w:type="dxa"/>
            <w:noWrap/>
            <w:vAlign w:val="center"/>
          </w:tcPr>
          <w:p>
            <w:pPr>
              <w:pStyle w:val="15"/>
            </w:pPr>
            <w:r>
              <w:t>≥120天</w:t>
            </w:r>
          </w:p>
        </w:tc>
        <w:tc>
          <w:tcPr>
            <w:tcW w:w="1700"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759" w:type="dxa"/>
            <w:noWrap/>
            <w:vAlign w:val="center"/>
          </w:tcPr>
          <w:p>
            <w:pPr>
              <w:pStyle w:val="16"/>
            </w:pPr>
            <w:r>
              <w:t>满意度指标</w:t>
            </w:r>
          </w:p>
        </w:tc>
        <w:tc>
          <w:tcPr>
            <w:tcW w:w="1785" w:type="dxa"/>
            <w:noWrap/>
            <w:vAlign w:val="center"/>
          </w:tcPr>
          <w:p>
            <w:pPr>
              <w:pStyle w:val="15"/>
            </w:pPr>
            <w:r>
              <w:t>服务对象满意度指标</w:t>
            </w:r>
          </w:p>
        </w:tc>
        <w:tc>
          <w:tcPr>
            <w:tcW w:w="2835" w:type="dxa"/>
            <w:noWrap/>
            <w:vAlign w:val="center"/>
          </w:tcPr>
          <w:p>
            <w:pPr>
              <w:pStyle w:val="15"/>
            </w:pPr>
            <w:r>
              <w:t>服务对象满意度</w:t>
            </w:r>
          </w:p>
        </w:tc>
        <w:tc>
          <w:tcPr>
            <w:tcW w:w="5386" w:type="dxa"/>
            <w:noWrap/>
            <w:vAlign w:val="center"/>
          </w:tcPr>
          <w:p>
            <w:pPr>
              <w:pStyle w:val="15"/>
            </w:pPr>
            <w:r>
              <w:t>服务对象满意度</w:t>
            </w:r>
          </w:p>
        </w:tc>
        <w:tc>
          <w:tcPr>
            <w:tcW w:w="1844" w:type="dxa"/>
            <w:noWrap/>
            <w:vAlign w:val="center"/>
          </w:tcPr>
          <w:p>
            <w:pPr>
              <w:pStyle w:val="15"/>
            </w:pPr>
            <w:r>
              <w:t>≥95%</w:t>
            </w:r>
          </w:p>
        </w:tc>
        <w:tc>
          <w:tcPr>
            <w:tcW w:w="1700"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11、治超办专项业务项目经费绩效目标表</w:t>
      </w:r>
    </w:p>
    <w:tbl>
      <w:tblPr>
        <w:tblStyle w:val="6"/>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992"/>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noWrap/>
            <w:vAlign w:val="center"/>
          </w:tcPr>
          <w:p>
            <w:pPr>
              <w:pStyle w:val="13"/>
            </w:pPr>
            <w:r>
              <w:t>项目编码</w:t>
            </w:r>
          </w:p>
        </w:tc>
        <w:tc>
          <w:tcPr>
            <w:tcW w:w="4827" w:type="dxa"/>
            <w:gridSpan w:val="2"/>
            <w:noWrap/>
            <w:vAlign w:val="center"/>
          </w:tcPr>
          <w:p>
            <w:pPr>
              <w:pStyle w:val="15"/>
            </w:pPr>
            <w:r>
              <w:t>13063424P0085L510008B</w:t>
            </w:r>
          </w:p>
        </w:tc>
        <w:tc>
          <w:tcPr>
            <w:tcW w:w="2835" w:type="dxa"/>
            <w:noWrap/>
            <w:vAlign w:val="center"/>
          </w:tcPr>
          <w:p>
            <w:pPr>
              <w:pStyle w:val="13"/>
            </w:pPr>
            <w:r>
              <w:t>项目名称</w:t>
            </w:r>
          </w:p>
        </w:tc>
        <w:tc>
          <w:tcPr>
            <w:tcW w:w="6095" w:type="dxa"/>
            <w:gridSpan w:val="3"/>
            <w:noWrap/>
            <w:vAlign w:val="center"/>
          </w:tcPr>
          <w:p>
            <w:pPr>
              <w:pStyle w:val="15"/>
            </w:pPr>
            <w:r>
              <w:t>治超办专项业务项目经费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vMerge w:val="restart"/>
            <w:noWrap/>
            <w:vAlign w:val="center"/>
          </w:tcPr>
          <w:p>
            <w:pPr>
              <w:pStyle w:val="13"/>
            </w:pPr>
            <w:r>
              <w:t>预算规模及资金用途</w:t>
            </w:r>
          </w:p>
        </w:tc>
        <w:tc>
          <w:tcPr>
            <w:tcW w:w="1992" w:type="dxa"/>
            <w:noWrap/>
            <w:vAlign w:val="center"/>
          </w:tcPr>
          <w:p>
            <w:pPr>
              <w:pStyle w:val="13"/>
            </w:pPr>
            <w:r>
              <w:t>预算数</w:t>
            </w:r>
          </w:p>
        </w:tc>
        <w:tc>
          <w:tcPr>
            <w:tcW w:w="2835" w:type="dxa"/>
            <w:noWrap/>
            <w:vAlign w:val="center"/>
          </w:tcPr>
          <w:p>
            <w:pPr>
              <w:pStyle w:val="15"/>
            </w:pPr>
            <w:r>
              <w:t>39.00</w:t>
            </w:r>
          </w:p>
        </w:tc>
        <w:tc>
          <w:tcPr>
            <w:tcW w:w="2835" w:type="dxa"/>
            <w:noWrap/>
            <w:vAlign w:val="center"/>
          </w:tcPr>
          <w:p>
            <w:pPr>
              <w:pStyle w:val="13"/>
            </w:pPr>
            <w:r>
              <w:t>其中：财政    资金</w:t>
            </w:r>
          </w:p>
        </w:tc>
        <w:tc>
          <w:tcPr>
            <w:tcW w:w="2551" w:type="dxa"/>
            <w:noWrap/>
            <w:vAlign w:val="center"/>
          </w:tcPr>
          <w:p>
            <w:pPr>
              <w:pStyle w:val="15"/>
            </w:pPr>
            <w:r>
              <w:t>39.00</w:t>
            </w:r>
          </w:p>
        </w:tc>
        <w:tc>
          <w:tcPr>
            <w:tcW w:w="2268" w:type="dxa"/>
            <w:noWrap/>
            <w:vAlign w:val="center"/>
          </w:tcPr>
          <w:p>
            <w:pPr>
              <w:pStyle w:val="13"/>
            </w:pPr>
            <w:r>
              <w:t>其他资金</w:t>
            </w:r>
          </w:p>
        </w:tc>
        <w:tc>
          <w:tcPr>
            <w:tcW w:w="1276" w:type="dxa"/>
            <w:noWrap/>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vMerge w:val="continue"/>
            <w:noWrap/>
          </w:tcPr>
          <w:p/>
        </w:tc>
        <w:tc>
          <w:tcPr>
            <w:tcW w:w="13757" w:type="dxa"/>
            <w:gridSpan w:val="6"/>
            <w:noWrap/>
            <w:vAlign w:val="center"/>
          </w:tcPr>
          <w:p>
            <w:pPr>
              <w:pStyle w:val="15"/>
            </w:pPr>
            <w:r>
              <w:t>资金数39万元，其中县级财政资金39万元，主要用于恒州治超站日常运营性支出。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vMerge w:val="restart"/>
            <w:noWrap/>
            <w:vAlign w:val="center"/>
          </w:tcPr>
          <w:p>
            <w:pPr>
              <w:pStyle w:val="13"/>
            </w:pPr>
            <w:r>
              <w:t>资金支出计划</w:t>
            </w:r>
          </w:p>
        </w:tc>
        <w:tc>
          <w:tcPr>
            <w:tcW w:w="4827" w:type="dxa"/>
            <w:gridSpan w:val="2"/>
            <w:noWrap/>
            <w:vAlign w:val="center"/>
          </w:tcPr>
          <w:p>
            <w:pPr>
              <w:pStyle w:val="13"/>
            </w:pPr>
            <w:r>
              <w:t>3月底</w:t>
            </w:r>
          </w:p>
        </w:tc>
        <w:tc>
          <w:tcPr>
            <w:tcW w:w="2835" w:type="dxa"/>
            <w:noWrap/>
            <w:vAlign w:val="center"/>
          </w:tcPr>
          <w:p>
            <w:pPr>
              <w:pStyle w:val="13"/>
            </w:pPr>
            <w:r>
              <w:t>6月底</w:t>
            </w:r>
          </w:p>
        </w:tc>
        <w:tc>
          <w:tcPr>
            <w:tcW w:w="2551" w:type="dxa"/>
            <w:noWrap/>
            <w:vAlign w:val="center"/>
          </w:tcPr>
          <w:p>
            <w:pPr>
              <w:pStyle w:val="13"/>
            </w:pPr>
            <w:r>
              <w:t>10月底</w:t>
            </w:r>
          </w:p>
        </w:tc>
        <w:tc>
          <w:tcPr>
            <w:tcW w:w="3544" w:type="dxa"/>
            <w:gridSpan w:val="2"/>
            <w:noWrap/>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vMerge w:val="continue"/>
            <w:noWrap/>
          </w:tcPr>
          <w:p/>
        </w:tc>
        <w:tc>
          <w:tcPr>
            <w:tcW w:w="4827" w:type="dxa"/>
            <w:gridSpan w:val="2"/>
            <w:noWrap/>
            <w:vAlign w:val="center"/>
          </w:tcPr>
          <w:p>
            <w:pPr>
              <w:pStyle w:val="16"/>
            </w:pPr>
            <w:r>
              <w:t>9.75</w:t>
            </w:r>
          </w:p>
        </w:tc>
        <w:tc>
          <w:tcPr>
            <w:tcW w:w="2835" w:type="dxa"/>
            <w:noWrap/>
            <w:vAlign w:val="center"/>
          </w:tcPr>
          <w:p>
            <w:pPr>
              <w:pStyle w:val="16"/>
            </w:pPr>
            <w:r>
              <w:t>19.50</w:t>
            </w:r>
          </w:p>
        </w:tc>
        <w:tc>
          <w:tcPr>
            <w:tcW w:w="2551" w:type="dxa"/>
            <w:noWrap/>
            <w:vAlign w:val="center"/>
          </w:tcPr>
          <w:p>
            <w:pPr>
              <w:pStyle w:val="16"/>
            </w:pPr>
            <w:r>
              <w:t>29.25</w:t>
            </w:r>
          </w:p>
        </w:tc>
        <w:tc>
          <w:tcPr>
            <w:tcW w:w="3544" w:type="dxa"/>
            <w:gridSpan w:val="2"/>
            <w:noWrap/>
            <w:vAlign w:val="center"/>
          </w:tcPr>
          <w:p>
            <w:pPr>
              <w:pStyle w:val="16"/>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2" w:type="dxa"/>
            <w:noWrap/>
            <w:vAlign w:val="center"/>
          </w:tcPr>
          <w:p>
            <w:pPr>
              <w:pStyle w:val="13"/>
            </w:pPr>
            <w:r>
              <w:t>绩效目标</w:t>
            </w:r>
          </w:p>
        </w:tc>
        <w:tc>
          <w:tcPr>
            <w:tcW w:w="13757" w:type="dxa"/>
            <w:gridSpan w:val="6"/>
            <w:noWrap/>
            <w:vAlign w:val="center"/>
          </w:tcPr>
          <w:p>
            <w:pPr>
              <w:pStyle w:val="15"/>
              <w:rPr>
                <w:rFonts w:hint="eastAsia" w:eastAsiaTheme="minorEastAsia"/>
                <w:lang w:eastAsia="zh-CN"/>
              </w:rPr>
            </w:pPr>
            <w:r>
              <w:t>通过治超专项治理超限超载，突击夜查，让群众意识到超载运输的危害性，保障公路安全。</w:t>
            </w:r>
            <w:r>
              <w:tab/>
            </w:r>
            <w:r>
              <w:tab/>
            </w:r>
            <w:r>
              <w:tab/>
            </w:r>
            <w:r>
              <w:tab/>
            </w:r>
            <w:r>
              <w:tab/>
            </w:r>
            <w:r>
              <w:tab/>
            </w:r>
          </w:p>
        </w:tc>
      </w:tr>
    </w:tbl>
    <w:p>
      <w:pPr>
        <w:spacing w:line="2" w:lineRule="exact"/>
        <w:jc w:val="center"/>
      </w:pPr>
    </w:p>
    <w:tbl>
      <w:tblPr>
        <w:tblStyle w:val="6"/>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010"/>
        <w:gridCol w:w="2835"/>
        <w:gridCol w:w="5386"/>
        <w:gridCol w:w="1712"/>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4" w:type="dxa"/>
            <w:noWrap/>
            <w:vAlign w:val="center"/>
          </w:tcPr>
          <w:p>
            <w:pPr>
              <w:pStyle w:val="13"/>
            </w:pPr>
            <w:r>
              <w:t>一级指标</w:t>
            </w:r>
          </w:p>
        </w:tc>
        <w:tc>
          <w:tcPr>
            <w:tcW w:w="2010" w:type="dxa"/>
            <w:noWrap/>
            <w:vAlign w:val="center"/>
          </w:tcPr>
          <w:p>
            <w:pPr>
              <w:pStyle w:val="13"/>
            </w:pPr>
            <w:r>
              <w:t>二级指标</w:t>
            </w:r>
          </w:p>
        </w:tc>
        <w:tc>
          <w:tcPr>
            <w:tcW w:w="2835" w:type="dxa"/>
            <w:noWrap/>
            <w:vAlign w:val="center"/>
          </w:tcPr>
          <w:p>
            <w:pPr>
              <w:pStyle w:val="13"/>
            </w:pPr>
            <w:r>
              <w:t>三级指标</w:t>
            </w:r>
          </w:p>
        </w:tc>
        <w:tc>
          <w:tcPr>
            <w:tcW w:w="5386" w:type="dxa"/>
            <w:noWrap/>
            <w:vAlign w:val="center"/>
          </w:tcPr>
          <w:p>
            <w:pPr>
              <w:pStyle w:val="13"/>
            </w:pPr>
            <w:r>
              <w:t>绩效指标描述</w:t>
            </w:r>
          </w:p>
        </w:tc>
        <w:tc>
          <w:tcPr>
            <w:tcW w:w="1712" w:type="dxa"/>
            <w:noWrap/>
            <w:vAlign w:val="center"/>
          </w:tcPr>
          <w:p>
            <w:pPr>
              <w:pStyle w:val="13"/>
            </w:pPr>
            <w:r>
              <w:t>指标值</w:t>
            </w:r>
          </w:p>
        </w:tc>
        <w:tc>
          <w:tcPr>
            <w:tcW w:w="1832" w:type="dxa"/>
            <w:noWrap/>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vMerge w:val="restart"/>
            <w:noWrap/>
            <w:vAlign w:val="center"/>
          </w:tcPr>
          <w:p>
            <w:pPr>
              <w:pStyle w:val="16"/>
            </w:pPr>
            <w:r>
              <w:t>产出指标</w:t>
            </w:r>
          </w:p>
        </w:tc>
        <w:tc>
          <w:tcPr>
            <w:tcW w:w="2010" w:type="dxa"/>
            <w:noWrap/>
            <w:vAlign w:val="center"/>
          </w:tcPr>
          <w:p>
            <w:pPr>
              <w:pStyle w:val="15"/>
            </w:pPr>
            <w:r>
              <w:t>数量指标</w:t>
            </w:r>
          </w:p>
        </w:tc>
        <w:tc>
          <w:tcPr>
            <w:tcW w:w="2835" w:type="dxa"/>
            <w:noWrap/>
            <w:vAlign w:val="center"/>
          </w:tcPr>
          <w:p>
            <w:pPr>
              <w:pStyle w:val="15"/>
            </w:pPr>
            <w:r>
              <w:t>当年管控的超载车辆总数</w:t>
            </w:r>
          </w:p>
        </w:tc>
        <w:tc>
          <w:tcPr>
            <w:tcW w:w="5386" w:type="dxa"/>
            <w:noWrap/>
            <w:vAlign w:val="center"/>
          </w:tcPr>
          <w:p>
            <w:pPr>
              <w:pStyle w:val="15"/>
            </w:pPr>
            <w:r>
              <w:t>当年管控的超载车辆总数</w:t>
            </w:r>
          </w:p>
        </w:tc>
        <w:tc>
          <w:tcPr>
            <w:tcW w:w="1712" w:type="dxa"/>
            <w:noWrap/>
            <w:vAlign w:val="center"/>
          </w:tcPr>
          <w:p>
            <w:pPr>
              <w:pStyle w:val="15"/>
            </w:pPr>
            <w:r>
              <w:t>≥400辆</w:t>
            </w:r>
          </w:p>
        </w:tc>
        <w:tc>
          <w:tcPr>
            <w:tcW w:w="183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vMerge w:val="continue"/>
            <w:noWrap/>
            <w:vAlign w:val="center"/>
          </w:tcPr>
          <w:p/>
        </w:tc>
        <w:tc>
          <w:tcPr>
            <w:tcW w:w="2010" w:type="dxa"/>
            <w:noWrap/>
            <w:vAlign w:val="center"/>
          </w:tcPr>
          <w:p>
            <w:pPr>
              <w:pStyle w:val="15"/>
            </w:pPr>
            <w:r>
              <w:t>质量指标</w:t>
            </w:r>
          </w:p>
        </w:tc>
        <w:tc>
          <w:tcPr>
            <w:tcW w:w="2835" w:type="dxa"/>
            <w:noWrap/>
            <w:vAlign w:val="center"/>
          </w:tcPr>
          <w:p>
            <w:pPr>
              <w:pStyle w:val="15"/>
            </w:pPr>
            <w:r>
              <w:t>查出问题整改率</w:t>
            </w:r>
          </w:p>
        </w:tc>
        <w:tc>
          <w:tcPr>
            <w:tcW w:w="5386" w:type="dxa"/>
            <w:noWrap/>
            <w:vAlign w:val="center"/>
          </w:tcPr>
          <w:p>
            <w:pPr>
              <w:pStyle w:val="15"/>
            </w:pPr>
            <w:r>
              <w:t>查出问题整改率</w:t>
            </w:r>
          </w:p>
        </w:tc>
        <w:tc>
          <w:tcPr>
            <w:tcW w:w="1712" w:type="dxa"/>
            <w:noWrap/>
            <w:vAlign w:val="center"/>
          </w:tcPr>
          <w:p>
            <w:pPr>
              <w:pStyle w:val="15"/>
            </w:pPr>
            <w:r>
              <w:t>≥98%</w:t>
            </w:r>
          </w:p>
        </w:tc>
        <w:tc>
          <w:tcPr>
            <w:tcW w:w="183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vMerge w:val="continue"/>
            <w:noWrap/>
            <w:vAlign w:val="center"/>
          </w:tcPr>
          <w:p/>
        </w:tc>
        <w:tc>
          <w:tcPr>
            <w:tcW w:w="2010" w:type="dxa"/>
            <w:noWrap/>
            <w:vAlign w:val="center"/>
          </w:tcPr>
          <w:p>
            <w:pPr>
              <w:pStyle w:val="15"/>
            </w:pPr>
            <w:r>
              <w:t>时效指标</w:t>
            </w:r>
          </w:p>
        </w:tc>
        <w:tc>
          <w:tcPr>
            <w:tcW w:w="2835" w:type="dxa"/>
            <w:noWrap/>
            <w:vAlign w:val="center"/>
          </w:tcPr>
          <w:p>
            <w:pPr>
              <w:pStyle w:val="15"/>
            </w:pPr>
            <w:r>
              <w:t>治超任务完成及时率</w:t>
            </w:r>
          </w:p>
        </w:tc>
        <w:tc>
          <w:tcPr>
            <w:tcW w:w="5386" w:type="dxa"/>
            <w:noWrap/>
            <w:vAlign w:val="center"/>
          </w:tcPr>
          <w:p>
            <w:pPr>
              <w:pStyle w:val="15"/>
            </w:pPr>
            <w:r>
              <w:t>治超任务完成及时率</w:t>
            </w:r>
          </w:p>
        </w:tc>
        <w:tc>
          <w:tcPr>
            <w:tcW w:w="1712" w:type="dxa"/>
            <w:noWrap/>
            <w:vAlign w:val="center"/>
          </w:tcPr>
          <w:p>
            <w:pPr>
              <w:pStyle w:val="15"/>
            </w:pPr>
            <w:r>
              <w:t>≥95%</w:t>
            </w:r>
          </w:p>
        </w:tc>
        <w:tc>
          <w:tcPr>
            <w:tcW w:w="183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vMerge w:val="continue"/>
            <w:noWrap/>
            <w:vAlign w:val="center"/>
          </w:tcPr>
          <w:p/>
        </w:tc>
        <w:tc>
          <w:tcPr>
            <w:tcW w:w="2010" w:type="dxa"/>
            <w:noWrap/>
            <w:vAlign w:val="center"/>
          </w:tcPr>
          <w:p>
            <w:pPr>
              <w:pStyle w:val="15"/>
            </w:pPr>
            <w:r>
              <w:t>成本指标</w:t>
            </w:r>
          </w:p>
        </w:tc>
        <w:tc>
          <w:tcPr>
            <w:tcW w:w="2835" w:type="dxa"/>
            <w:noWrap/>
            <w:vAlign w:val="center"/>
          </w:tcPr>
          <w:p>
            <w:pPr>
              <w:pStyle w:val="15"/>
            </w:pPr>
            <w:r>
              <w:t>每次管控车辆成本</w:t>
            </w:r>
          </w:p>
        </w:tc>
        <w:tc>
          <w:tcPr>
            <w:tcW w:w="5386" w:type="dxa"/>
            <w:noWrap/>
            <w:vAlign w:val="center"/>
          </w:tcPr>
          <w:p>
            <w:pPr>
              <w:pStyle w:val="15"/>
            </w:pPr>
            <w:r>
              <w:t>每次管控车辆成本</w:t>
            </w:r>
          </w:p>
        </w:tc>
        <w:tc>
          <w:tcPr>
            <w:tcW w:w="1712" w:type="dxa"/>
            <w:noWrap/>
            <w:vAlign w:val="center"/>
          </w:tcPr>
          <w:p>
            <w:pPr>
              <w:pStyle w:val="15"/>
            </w:pPr>
            <w:r>
              <w:t>≤100元</w:t>
            </w:r>
          </w:p>
        </w:tc>
        <w:tc>
          <w:tcPr>
            <w:tcW w:w="183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noWrap/>
            <w:vAlign w:val="center"/>
          </w:tcPr>
          <w:p>
            <w:pPr>
              <w:pStyle w:val="16"/>
            </w:pPr>
            <w:r>
              <w:t>效益指标</w:t>
            </w:r>
          </w:p>
        </w:tc>
        <w:tc>
          <w:tcPr>
            <w:tcW w:w="2010" w:type="dxa"/>
            <w:noWrap/>
            <w:vAlign w:val="center"/>
          </w:tcPr>
          <w:p>
            <w:pPr>
              <w:pStyle w:val="15"/>
            </w:pPr>
            <w:r>
              <w:t>社会效益指标</w:t>
            </w:r>
          </w:p>
        </w:tc>
        <w:tc>
          <w:tcPr>
            <w:tcW w:w="2835" w:type="dxa"/>
            <w:noWrap/>
            <w:vAlign w:val="center"/>
          </w:tcPr>
          <w:p>
            <w:pPr>
              <w:pStyle w:val="15"/>
            </w:pPr>
            <w:r>
              <w:t>车辆超载下降率</w:t>
            </w:r>
          </w:p>
        </w:tc>
        <w:tc>
          <w:tcPr>
            <w:tcW w:w="5386" w:type="dxa"/>
            <w:noWrap/>
            <w:vAlign w:val="center"/>
          </w:tcPr>
          <w:p>
            <w:pPr>
              <w:pStyle w:val="15"/>
            </w:pPr>
            <w:r>
              <w:t>车辆超载下降率</w:t>
            </w:r>
          </w:p>
        </w:tc>
        <w:tc>
          <w:tcPr>
            <w:tcW w:w="1712" w:type="dxa"/>
            <w:noWrap/>
            <w:vAlign w:val="center"/>
          </w:tcPr>
          <w:p>
            <w:pPr>
              <w:pStyle w:val="15"/>
            </w:pPr>
            <w:r>
              <w:t>≥5%</w:t>
            </w:r>
          </w:p>
        </w:tc>
        <w:tc>
          <w:tcPr>
            <w:tcW w:w="1832" w:type="dxa"/>
            <w:noWrap/>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4" w:type="dxa"/>
            <w:noWrap/>
            <w:vAlign w:val="center"/>
          </w:tcPr>
          <w:p>
            <w:pPr>
              <w:pStyle w:val="16"/>
            </w:pPr>
            <w:r>
              <w:t>满意度指标</w:t>
            </w:r>
          </w:p>
        </w:tc>
        <w:tc>
          <w:tcPr>
            <w:tcW w:w="2010" w:type="dxa"/>
            <w:noWrap/>
            <w:vAlign w:val="center"/>
          </w:tcPr>
          <w:p>
            <w:pPr>
              <w:pStyle w:val="15"/>
            </w:pPr>
            <w:r>
              <w:t>服务对象满意度指标</w:t>
            </w:r>
          </w:p>
        </w:tc>
        <w:tc>
          <w:tcPr>
            <w:tcW w:w="2835" w:type="dxa"/>
            <w:noWrap/>
            <w:vAlign w:val="center"/>
          </w:tcPr>
          <w:p>
            <w:pPr>
              <w:pStyle w:val="15"/>
            </w:pPr>
            <w:r>
              <w:t>群众满意度</w:t>
            </w:r>
          </w:p>
        </w:tc>
        <w:tc>
          <w:tcPr>
            <w:tcW w:w="5386" w:type="dxa"/>
            <w:noWrap/>
            <w:vAlign w:val="center"/>
          </w:tcPr>
          <w:p>
            <w:pPr>
              <w:pStyle w:val="15"/>
            </w:pPr>
            <w:r>
              <w:t>群众满意度</w:t>
            </w:r>
          </w:p>
        </w:tc>
        <w:tc>
          <w:tcPr>
            <w:tcW w:w="1712" w:type="dxa"/>
            <w:noWrap/>
            <w:vAlign w:val="center"/>
          </w:tcPr>
          <w:p>
            <w:pPr>
              <w:pStyle w:val="15"/>
            </w:pPr>
            <w:r>
              <w:t>≥95%</w:t>
            </w:r>
          </w:p>
        </w:tc>
        <w:tc>
          <w:tcPr>
            <w:tcW w:w="1832" w:type="dxa"/>
            <w:noWrap/>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159256603"/>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4"/>
    </w:p>
    <w:p>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ign w:val="center"/>
          </w:tcPr>
          <w:p>
            <w:pPr>
              <w:pStyle w:val="12"/>
            </w:pPr>
            <w:r>
              <w:t>434曲阳县人民政府办公室</w:t>
            </w:r>
          </w:p>
        </w:tc>
        <w:tc>
          <w:tcPr>
            <w:tcW w:w="7712" w:type="dxa"/>
            <w:gridSpan w:val="8"/>
            <w:tcBorders>
              <w:top w:val="single" w:color="FFFFFF" w:sz="6" w:space="0"/>
              <w:left w:val="single" w:color="FFFFFF" w:sz="6" w:space="0"/>
              <w:right w:val="single" w:color="FFFFFF" w:sz="6" w:space="0"/>
            </w:tcBorders>
            <w:noWrap/>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noWrap/>
            <w:vAlign w:val="center"/>
          </w:tcPr>
          <w:p>
            <w:pPr>
              <w:pStyle w:val="13"/>
            </w:pPr>
            <w:r>
              <w:t>政府采购项目来源</w:t>
            </w:r>
          </w:p>
        </w:tc>
        <w:tc>
          <w:tcPr>
            <w:tcW w:w="1134" w:type="dxa"/>
            <w:vMerge w:val="restart"/>
            <w:noWrap/>
            <w:vAlign w:val="center"/>
          </w:tcPr>
          <w:p>
            <w:pPr>
              <w:pStyle w:val="13"/>
            </w:pPr>
            <w:r>
              <w:t>采购物品名称</w:t>
            </w:r>
          </w:p>
        </w:tc>
        <w:tc>
          <w:tcPr>
            <w:tcW w:w="1134" w:type="dxa"/>
            <w:vMerge w:val="restart"/>
            <w:noWrap/>
            <w:vAlign w:val="center"/>
          </w:tcPr>
          <w:p>
            <w:pPr>
              <w:pStyle w:val="13"/>
            </w:pPr>
            <w:r>
              <w:t>政府采购目录序号</w:t>
            </w:r>
          </w:p>
        </w:tc>
        <w:tc>
          <w:tcPr>
            <w:tcW w:w="709" w:type="dxa"/>
            <w:vMerge w:val="restart"/>
            <w:noWrap/>
            <w:vAlign w:val="center"/>
          </w:tcPr>
          <w:p>
            <w:pPr>
              <w:pStyle w:val="13"/>
            </w:pPr>
            <w:r>
              <w:t>计量  单位</w:t>
            </w:r>
          </w:p>
        </w:tc>
        <w:tc>
          <w:tcPr>
            <w:tcW w:w="850" w:type="dxa"/>
            <w:vMerge w:val="restart"/>
            <w:noWrap/>
            <w:vAlign w:val="center"/>
          </w:tcPr>
          <w:p>
            <w:pPr>
              <w:pStyle w:val="13"/>
            </w:pPr>
            <w:r>
              <w:t>数量</w:t>
            </w:r>
          </w:p>
        </w:tc>
        <w:tc>
          <w:tcPr>
            <w:tcW w:w="850" w:type="dxa"/>
            <w:vMerge w:val="restart"/>
            <w:noWrap/>
            <w:vAlign w:val="center"/>
          </w:tcPr>
          <w:p>
            <w:pPr>
              <w:pStyle w:val="13"/>
            </w:pPr>
            <w:r>
              <w:t>单价</w:t>
            </w:r>
          </w:p>
        </w:tc>
        <w:tc>
          <w:tcPr>
            <w:tcW w:w="6748" w:type="dxa"/>
            <w:gridSpan w:val="7"/>
            <w:noWrap/>
            <w:vAlign w:val="center"/>
          </w:tcPr>
          <w:p>
            <w:pPr>
              <w:pStyle w:val="13"/>
            </w:pPr>
            <w:r>
              <w:t>政府采购金额（当年部门预算安排资金）</w:t>
            </w:r>
          </w:p>
        </w:tc>
        <w:tc>
          <w:tcPr>
            <w:tcW w:w="964" w:type="dxa"/>
            <w:vMerge w:val="restart"/>
            <w:noWrap/>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noWrap/>
            <w:vAlign w:val="center"/>
          </w:tcPr>
          <w:p>
            <w:pPr>
              <w:pStyle w:val="13"/>
            </w:pPr>
            <w:r>
              <w:t>项目名称</w:t>
            </w:r>
          </w:p>
        </w:tc>
        <w:tc>
          <w:tcPr>
            <w:tcW w:w="964" w:type="dxa"/>
            <w:noWrap/>
            <w:vAlign w:val="center"/>
          </w:tcPr>
          <w:p>
            <w:pPr>
              <w:pStyle w:val="13"/>
            </w:pPr>
            <w:r>
              <w:t>预算    资金</w:t>
            </w:r>
          </w:p>
        </w:tc>
        <w:tc>
          <w:tcPr>
            <w:tcW w:w="1134" w:type="dxa"/>
            <w:vMerge w:val="continue"/>
            <w:noWrap/>
          </w:tcPr>
          <w:p/>
        </w:tc>
        <w:tc>
          <w:tcPr>
            <w:tcW w:w="1134" w:type="dxa"/>
            <w:vMerge w:val="continue"/>
            <w:noWrap/>
          </w:tcPr>
          <w:p/>
        </w:tc>
        <w:tc>
          <w:tcPr>
            <w:tcW w:w="709" w:type="dxa"/>
            <w:vMerge w:val="continue"/>
            <w:noWrap/>
          </w:tcPr>
          <w:p/>
        </w:tc>
        <w:tc>
          <w:tcPr>
            <w:tcW w:w="850" w:type="dxa"/>
            <w:vMerge w:val="continue"/>
            <w:noWrap/>
          </w:tcPr>
          <w:p/>
        </w:tc>
        <w:tc>
          <w:tcPr>
            <w:tcW w:w="850" w:type="dxa"/>
            <w:vMerge w:val="continue"/>
            <w:noWrap/>
          </w:tcPr>
          <w:p/>
        </w:tc>
        <w:tc>
          <w:tcPr>
            <w:tcW w:w="964" w:type="dxa"/>
            <w:noWrap/>
            <w:vAlign w:val="center"/>
          </w:tcPr>
          <w:p>
            <w:pPr>
              <w:pStyle w:val="13"/>
            </w:pPr>
            <w:r>
              <w:t>合计</w:t>
            </w:r>
          </w:p>
        </w:tc>
        <w:tc>
          <w:tcPr>
            <w:tcW w:w="964" w:type="dxa"/>
            <w:noWrap/>
            <w:vAlign w:val="center"/>
          </w:tcPr>
          <w:p>
            <w:pPr>
              <w:pStyle w:val="13"/>
            </w:pPr>
            <w:r>
              <w:t>一般公共预算拨款</w:t>
            </w:r>
          </w:p>
        </w:tc>
        <w:tc>
          <w:tcPr>
            <w:tcW w:w="964" w:type="dxa"/>
            <w:noWrap/>
            <w:vAlign w:val="center"/>
          </w:tcPr>
          <w:p>
            <w:pPr>
              <w:pStyle w:val="13"/>
            </w:pPr>
            <w:r>
              <w:t>基金预算拨款</w:t>
            </w:r>
          </w:p>
        </w:tc>
        <w:tc>
          <w:tcPr>
            <w:tcW w:w="964" w:type="dxa"/>
            <w:noWrap/>
            <w:vAlign w:val="center"/>
          </w:tcPr>
          <w:p>
            <w:pPr>
              <w:pStyle w:val="13"/>
            </w:pPr>
            <w:r>
              <w:t>国有资本经营预算拨款</w:t>
            </w:r>
          </w:p>
        </w:tc>
        <w:tc>
          <w:tcPr>
            <w:tcW w:w="964" w:type="dxa"/>
            <w:noWrap/>
            <w:vAlign w:val="center"/>
          </w:tcPr>
          <w:p>
            <w:pPr>
              <w:pStyle w:val="13"/>
            </w:pPr>
            <w:r>
              <w:t>财政专户核拨</w:t>
            </w:r>
          </w:p>
        </w:tc>
        <w:tc>
          <w:tcPr>
            <w:tcW w:w="964" w:type="dxa"/>
            <w:noWrap/>
            <w:vAlign w:val="center"/>
          </w:tcPr>
          <w:p>
            <w:pPr>
              <w:pStyle w:val="13"/>
            </w:pPr>
            <w:r>
              <w:t>单位    资金</w:t>
            </w:r>
          </w:p>
        </w:tc>
        <w:tc>
          <w:tcPr>
            <w:tcW w:w="964" w:type="dxa"/>
            <w:noWrap/>
            <w:vAlign w:val="center"/>
          </w:tcPr>
          <w:p>
            <w:pPr>
              <w:pStyle w:val="13"/>
            </w:pPr>
            <w:r>
              <w:t>上年结转结余</w:t>
            </w:r>
          </w:p>
        </w:tc>
        <w:tc>
          <w:tcPr>
            <w:tcW w:w="964" w:type="dxa"/>
            <w:vMerge w:val="continue"/>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7"/>
            </w:pPr>
            <w:r>
              <w:t>合  计</w:t>
            </w:r>
          </w:p>
        </w:tc>
        <w:tc>
          <w:tcPr>
            <w:tcW w:w="964" w:type="dxa"/>
            <w:noWrap/>
            <w:vAlign w:val="center"/>
          </w:tcPr>
          <w:p>
            <w:pPr>
              <w:pStyle w:val="18"/>
            </w:pPr>
          </w:p>
        </w:tc>
        <w:tc>
          <w:tcPr>
            <w:tcW w:w="1134" w:type="dxa"/>
            <w:noWrap/>
            <w:vAlign w:val="center"/>
          </w:tcPr>
          <w:p>
            <w:pPr>
              <w:pStyle w:val="19"/>
            </w:pPr>
          </w:p>
        </w:tc>
        <w:tc>
          <w:tcPr>
            <w:tcW w:w="1134" w:type="dxa"/>
            <w:noWrap/>
            <w:vAlign w:val="center"/>
          </w:tcPr>
          <w:p>
            <w:pPr>
              <w:pStyle w:val="19"/>
            </w:pPr>
          </w:p>
        </w:tc>
        <w:tc>
          <w:tcPr>
            <w:tcW w:w="709" w:type="dxa"/>
            <w:noWrap/>
            <w:vAlign w:val="center"/>
          </w:tcPr>
          <w:p>
            <w:pPr>
              <w:pStyle w:val="17"/>
            </w:pPr>
          </w:p>
        </w:tc>
        <w:tc>
          <w:tcPr>
            <w:tcW w:w="850" w:type="dxa"/>
            <w:noWrap/>
            <w:vAlign w:val="center"/>
          </w:tcPr>
          <w:p>
            <w:pPr>
              <w:pStyle w:val="18"/>
            </w:pPr>
          </w:p>
        </w:tc>
        <w:tc>
          <w:tcPr>
            <w:tcW w:w="850" w:type="dxa"/>
            <w:noWrap/>
            <w:vAlign w:val="center"/>
          </w:tcPr>
          <w:p>
            <w:pPr>
              <w:pStyle w:val="18"/>
            </w:pPr>
          </w:p>
        </w:tc>
        <w:tc>
          <w:tcPr>
            <w:tcW w:w="964" w:type="dxa"/>
            <w:noWrap/>
            <w:vAlign w:val="center"/>
          </w:tcPr>
          <w:p>
            <w:pPr>
              <w:pStyle w:val="18"/>
            </w:pPr>
            <w:r>
              <w:t>194.48</w:t>
            </w:r>
          </w:p>
        </w:tc>
        <w:tc>
          <w:tcPr>
            <w:tcW w:w="964" w:type="dxa"/>
            <w:noWrap/>
            <w:vAlign w:val="center"/>
          </w:tcPr>
          <w:p>
            <w:pPr>
              <w:pStyle w:val="18"/>
            </w:pPr>
            <w:r>
              <w:t>194.48</w:t>
            </w: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r>
              <w:t>137.07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7"/>
            </w:pPr>
            <w:r>
              <w:t>曲阳县人民政府办公室本级小计</w:t>
            </w:r>
          </w:p>
        </w:tc>
        <w:tc>
          <w:tcPr>
            <w:tcW w:w="964" w:type="dxa"/>
            <w:noWrap/>
            <w:vAlign w:val="center"/>
          </w:tcPr>
          <w:p>
            <w:pPr>
              <w:pStyle w:val="18"/>
            </w:pPr>
          </w:p>
        </w:tc>
        <w:tc>
          <w:tcPr>
            <w:tcW w:w="1134" w:type="dxa"/>
            <w:noWrap/>
            <w:vAlign w:val="center"/>
          </w:tcPr>
          <w:p>
            <w:pPr>
              <w:pStyle w:val="19"/>
            </w:pPr>
          </w:p>
        </w:tc>
        <w:tc>
          <w:tcPr>
            <w:tcW w:w="1134" w:type="dxa"/>
            <w:noWrap/>
            <w:vAlign w:val="center"/>
          </w:tcPr>
          <w:p>
            <w:pPr>
              <w:pStyle w:val="19"/>
            </w:pPr>
          </w:p>
        </w:tc>
        <w:tc>
          <w:tcPr>
            <w:tcW w:w="709" w:type="dxa"/>
            <w:noWrap/>
            <w:vAlign w:val="center"/>
          </w:tcPr>
          <w:p>
            <w:pPr>
              <w:pStyle w:val="17"/>
            </w:pPr>
          </w:p>
        </w:tc>
        <w:tc>
          <w:tcPr>
            <w:tcW w:w="850" w:type="dxa"/>
            <w:noWrap/>
            <w:vAlign w:val="center"/>
          </w:tcPr>
          <w:p>
            <w:pPr>
              <w:pStyle w:val="18"/>
            </w:pPr>
          </w:p>
        </w:tc>
        <w:tc>
          <w:tcPr>
            <w:tcW w:w="850" w:type="dxa"/>
            <w:noWrap/>
            <w:vAlign w:val="center"/>
          </w:tcPr>
          <w:p>
            <w:pPr>
              <w:pStyle w:val="18"/>
            </w:pPr>
          </w:p>
        </w:tc>
        <w:tc>
          <w:tcPr>
            <w:tcW w:w="964" w:type="dxa"/>
            <w:noWrap/>
            <w:vAlign w:val="center"/>
          </w:tcPr>
          <w:p>
            <w:pPr>
              <w:pStyle w:val="18"/>
            </w:pPr>
            <w:r>
              <w:t>194.48</w:t>
            </w:r>
          </w:p>
        </w:tc>
        <w:tc>
          <w:tcPr>
            <w:tcW w:w="964" w:type="dxa"/>
            <w:noWrap/>
            <w:vAlign w:val="center"/>
          </w:tcPr>
          <w:p>
            <w:pPr>
              <w:pStyle w:val="18"/>
            </w:pPr>
            <w:r>
              <w:t>194.48</w:t>
            </w: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p>
        </w:tc>
        <w:tc>
          <w:tcPr>
            <w:tcW w:w="964" w:type="dxa"/>
            <w:noWrap/>
            <w:vAlign w:val="center"/>
          </w:tcPr>
          <w:p>
            <w:pPr>
              <w:pStyle w:val="18"/>
            </w:pPr>
            <w:r>
              <w:t>137.07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公用项目</w:t>
            </w:r>
          </w:p>
        </w:tc>
        <w:tc>
          <w:tcPr>
            <w:tcW w:w="964" w:type="dxa"/>
            <w:noWrap/>
            <w:vAlign w:val="center"/>
          </w:tcPr>
          <w:p>
            <w:pPr>
              <w:pStyle w:val="14"/>
            </w:pPr>
            <w:r>
              <w:t>24.79</w:t>
            </w:r>
          </w:p>
        </w:tc>
        <w:tc>
          <w:tcPr>
            <w:tcW w:w="1134" w:type="dxa"/>
            <w:noWrap/>
            <w:vAlign w:val="center"/>
          </w:tcPr>
          <w:p>
            <w:pPr>
              <w:pStyle w:val="15"/>
            </w:pPr>
            <w:r>
              <w:t>网络接入服务</w:t>
            </w:r>
          </w:p>
        </w:tc>
        <w:tc>
          <w:tcPr>
            <w:tcW w:w="1134" w:type="dxa"/>
            <w:noWrap/>
            <w:vAlign w:val="center"/>
          </w:tcPr>
          <w:p>
            <w:pPr>
              <w:pStyle w:val="15"/>
            </w:pPr>
            <w:r>
              <w:t>C17010200</w:t>
            </w:r>
          </w:p>
        </w:tc>
        <w:tc>
          <w:tcPr>
            <w:tcW w:w="709" w:type="dxa"/>
            <w:noWrap/>
            <w:vAlign w:val="center"/>
          </w:tcPr>
          <w:p>
            <w:pPr>
              <w:pStyle w:val="16"/>
            </w:pPr>
            <w:r>
              <w:t>年</w:t>
            </w:r>
          </w:p>
        </w:tc>
        <w:tc>
          <w:tcPr>
            <w:tcW w:w="850" w:type="dxa"/>
            <w:noWrap/>
            <w:vAlign w:val="center"/>
          </w:tcPr>
          <w:p>
            <w:pPr>
              <w:pStyle w:val="14"/>
            </w:pPr>
            <w:r>
              <w:t>1</w:t>
            </w:r>
          </w:p>
        </w:tc>
        <w:tc>
          <w:tcPr>
            <w:tcW w:w="850" w:type="dxa"/>
            <w:noWrap/>
            <w:vAlign w:val="center"/>
          </w:tcPr>
          <w:p>
            <w:pPr>
              <w:pStyle w:val="14"/>
            </w:pPr>
            <w:r>
              <w:t>0.20</w:t>
            </w:r>
          </w:p>
        </w:tc>
        <w:tc>
          <w:tcPr>
            <w:tcW w:w="964" w:type="dxa"/>
            <w:noWrap/>
            <w:vAlign w:val="center"/>
          </w:tcPr>
          <w:p>
            <w:pPr>
              <w:pStyle w:val="14"/>
            </w:pPr>
            <w:r>
              <w:t>0.20</w:t>
            </w:r>
          </w:p>
        </w:tc>
        <w:tc>
          <w:tcPr>
            <w:tcW w:w="964" w:type="dxa"/>
            <w:noWrap/>
            <w:vAlign w:val="center"/>
          </w:tcPr>
          <w:p>
            <w:pPr>
              <w:pStyle w:val="14"/>
            </w:pPr>
            <w:r>
              <w:t>0.20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公用项目</w:t>
            </w:r>
          </w:p>
        </w:tc>
        <w:tc>
          <w:tcPr>
            <w:tcW w:w="964" w:type="dxa"/>
            <w:noWrap/>
            <w:vAlign w:val="center"/>
          </w:tcPr>
          <w:p>
            <w:pPr>
              <w:pStyle w:val="14"/>
            </w:pPr>
            <w:r>
              <w:t>24.79</w:t>
            </w:r>
          </w:p>
        </w:tc>
        <w:tc>
          <w:tcPr>
            <w:tcW w:w="1134" w:type="dxa"/>
            <w:noWrap/>
            <w:vAlign w:val="center"/>
          </w:tcPr>
          <w:p>
            <w:pPr>
              <w:pStyle w:val="15"/>
            </w:pPr>
            <w:r>
              <w:t>车辆维修和保养服务</w:t>
            </w:r>
          </w:p>
        </w:tc>
        <w:tc>
          <w:tcPr>
            <w:tcW w:w="1134" w:type="dxa"/>
            <w:noWrap/>
            <w:vAlign w:val="center"/>
          </w:tcPr>
          <w:p>
            <w:pPr>
              <w:pStyle w:val="15"/>
            </w:pPr>
            <w:r>
              <w:t>C23120301</w:t>
            </w:r>
          </w:p>
        </w:tc>
        <w:tc>
          <w:tcPr>
            <w:tcW w:w="709" w:type="dxa"/>
            <w:noWrap/>
            <w:vAlign w:val="center"/>
          </w:tcPr>
          <w:p>
            <w:pPr>
              <w:pStyle w:val="16"/>
            </w:pPr>
            <w:r>
              <w:t>次</w:t>
            </w:r>
          </w:p>
        </w:tc>
        <w:tc>
          <w:tcPr>
            <w:tcW w:w="850" w:type="dxa"/>
            <w:noWrap/>
            <w:vAlign w:val="center"/>
          </w:tcPr>
          <w:p>
            <w:pPr>
              <w:pStyle w:val="14"/>
            </w:pPr>
            <w:r>
              <w:t>10</w:t>
            </w:r>
          </w:p>
        </w:tc>
        <w:tc>
          <w:tcPr>
            <w:tcW w:w="850" w:type="dxa"/>
            <w:noWrap/>
            <w:vAlign w:val="center"/>
          </w:tcPr>
          <w:p>
            <w:pPr>
              <w:pStyle w:val="14"/>
            </w:pPr>
            <w:r>
              <w:t>0.60</w:t>
            </w:r>
          </w:p>
        </w:tc>
        <w:tc>
          <w:tcPr>
            <w:tcW w:w="964" w:type="dxa"/>
            <w:noWrap/>
            <w:vAlign w:val="center"/>
          </w:tcPr>
          <w:p>
            <w:pPr>
              <w:pStyle w:val="14"/>
            </w:pPr>
            <w:r>
              <w:t>6.00</w:t>
            </w:r>
          </w:p>
        </w:tc>
        <w:tc>
          <w:tcPr>
            <w:tcW w:w="964" w:type="dxa"/>
            <w:noWrap/>
            <w:vAlign w:val="center"/>
          </w:tcPr>
          <w:p>
            <w:pPr>
              <w:pStyle w:val="14"/>
            </w:pPr>
            <w:r>
              <w:t>6.00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政府办专项业务运转保障项目经费</w:t>
            </w:r>
          </w:p>
        </w:tc>
        <w:tc>
          <w:tcPr>
            <w:tcW w:w="964" w:type="dxa"/>
            <w:noWrap/>
            <w:vAlign w:val="center"/>
          </w:tcPr>
          <w:p>
            <w:pPr>
              <w:pStyle w:val="14"/>
            </w:pPr>
            <w:r>
              <w:t>305.00</w:t>
            </w:r>
          </w:p>
        </w:tc>
        <w:tc>
          <w:tcPr>
            <w:tcW w:w="1134" w:type="dxa"/>
            <w:noWrap/>
            <w:vAlign w:val="center"/>
          </w:tcPr>
          <w:p>
            <w:pPr>
              <w:pStyle w:val="15"/>
            </w:pPr>
            <w:r>
              <w:t>网络接入服务</w:t>
            </w:r>
          </w:p>
        </w:tc>
        <w:tc>
          <w:tcPr>
            <w:tcW w:w="1134" w:type="dxa"/>
            <w:noWrap/>
            <w:vAlign w:val="center"/>
          </w:tcPr>
          <w:p>
            <w:pPr>
              <w:pStyle w:val="15"/>
            </w:pPr>
            <w:r>
              <w:t>C17010200</w:t>
            </w:r>
          </w:p>
        </w:tc>
        <w:tc>
          <w:tcPr>
            <w:tcW w:w="709" w:type="dxa"/>
            <w:noWrap/>
            <w:vAlign w:val="center"/>
          </w:tcPr>
          <w:p>
            <w:pPr>
              <w:pStyle w:val="16"/>
            </w:pPr>
            <w:r>
              <w:t>年</w:t>
            </w:r>
          </w:p>
        </w:tc>
        <w:tc>
          <w:tcPr>
            <w:tcW w:w="850" w:type="dxa"/>
            <w:noWrap/>
            <w:vAlign w:val="center"/>
          </w:tcPr>
          <w:p>
            <w:pPr>
              <w:pStyle w:val="14"/>
            </w:pPr>
            <w:r>
              <w:t>1</w:t>
            </w:r>
          </w:p>
        </w:tc>
        <w:tc>
          <w:tcPr>
            <w:tcW w:w="850" w:type="dxa"/>
            <w:noWrap/>
            <w:vAlign w:val="center"/>
          </w:tcPr>
          <w:p>
            <w:pPr>
              <w:pStyle w:val="14"/>
            </w:pPr>
            <w:r>
              <w:t>14.81</w:t>
            </w:r>
          </w:p>
        </w:tc>
        <w:tc>
          <w:tcPr>
            <w:tcW w:w="964" w:type="dxa"/>
            <w:noWrap/>
            <w:vAlign w:val="center"/>
          </w:tcPr>
          <w:p>
            <w:pPr>
              <w:pStyle w:val="14"/>
            </w:pPr>
            <w:r>
              <w:t>14.81</w:t>
            </w:r>
          </w:p>
        </w:tc>
        <w:tc>
          <w:tcPr>
            <w:tcW w:w="964" w:type="dxa"/>
            <w:noWrap/>
            <w:vAlign w:val="center"/>
          </w:tcPr>
          <w:p>
            <w:pPr>
              <w:pStyle w:val="14"/>
            </w:pPr>
            <w:r>
              <w:t>14.81</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政府办专项业务运转保障项目经费</w:t>
            </w:r>
          </w:p>
        </w:tc>
        <w:tc>
          <w:tcPr>
            <w:tcW w:w="964" w:type="dxa"/>
            <w:noWrap/>
            <w:vAlign w:val="center"/>
          </w:tcPr>
          <w:p>
            <w:pPr>
              <w:pStyle w:val="14"/>
            </w:pPr>
            <w:r>
              <w:t>305.00</w:t>
            </w:r>
          </w:p>
        </w:tc>
        <w:tc>
          <w:tcPr>
            <w:tcW w:w="1134" w:type="dxa"/>
            <w:noWrap/>
            <w:vAlign w:val="center"/>
          </w:tcPr>
          <w:p>
            <w:pPr>
              <w:pStyle w:val="15"/>
            </w:pPr>
            <w:r>
              <w:t>其他印刷服务</w:t>
            </w:r>
          </w:p>
        </w:tc>
        <w:tc>
          <w:tcPr>
            <w:tcW w:w="1134" w:type="dxa"/>
            <w:noWrap/>
            <w:vAlign w:val="center"/>
          </w:tcPr>
          <w:p>
            <w:pPr>
              <w:pStyle w:val="15"/>
            </w:pPr>
            <w:r>
              <w:t>C23090199</w:t>
            </w:r>
          </w:p>
        </w:tc>
        <w:tc>
          <w:tcPr>
            <w:tcW w:w="709" w:type="dxa"/>
            <w:noWrap/>
            <w:vAlign w:val="center"/>
          </w:tcPr>
          <w:p>
            <w:pPr>
              <w:pStyle w:val="16"/>
            </w:pPr>
            <w:r>
              <w:t>本</w:t>
            </w:r>
          </w:p>
        </w:tc>
        <w:tc>
          <w:tcPr>
            <w:tcW w:w="850" w:type="dxa"/>
            <w:noWrap/>
            <w:vAlign w:val="center"/>
          </w:tcPr>
          <w:p>
            <w:pPr>
              <w:pStyle w:val="14"/>
            </w:pPr>
            <w:r>
              <w:t>6800</w:t>
            </w:r>
          </w:p>
        </w:tc>
        <w:tc>
          <w:tcPr>
            <w:tcW w:w="850" w:type="dxa"/>
            <w:noWrap/>
            <w:vAlign w:val="center"/>
          </w:tcPr>
          <w:p>
            <w:pPr>
              <w:pStyle w:val="14"/>
            </w:pPr>
            <w:r>
              <w:t>0.01</w:t>
            </w:r>
          </w:p>
        </w:tc>
        <w:tc>
          <w:tcPr>
            <w:tcW w:w="964" w:type="dxa"/>
            <w:noWrap/>
            <w:vAlign w:val="center"/>
          </w:tcPr>
          <w:p>
            <w:pPr>
              <w:pStyle w:val="14"/>
            </w:pPr>
            <w:r>
              <w:t>68.00</w:t>
            </w:r>
          </w:p>
        </w:tc>
        <w:tc>
          <w:tcPr>
            <w:tcW w:w="964" w:type="dxa"/>
            <w:noWrap/>
            <w:vAlign w:val="center"/>
          </w:tcPr>
          <w:p>
            <w:pPr>
              <w:pStyle w:val="14"/>
            </w:pPr>
            <w:r>
              <w:t>68.00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政府办专项业务运转保障项目经费</w:t>
            </w:r>
          </w:p>
        </w:tc>
        <w:tc>
          <w:tcPr>
            <w:tcW w:w="964" w:type="dxa"/>
            <w:noWrap/>
            <w:vAlign w:val="center"/>
          </w:tcPr>
          <w:p>
            <w:pPr>
              <w:pStyle w:val="14"/>
            </w:pPr>
            <w:r>
              <w:t>305.00</w:t>
            </w:r>
          </w:p>
        </w:tc>
        <w:tc>
          <w:tcPr>
            <w:tcW w:w="1134" w:type="dxa"/>
            <w:noWrap/>
            <w:vAlign w:val="center"/>
          </w:tcPr>
          <w:p>
            <w:pPr>
              <w:pStyle w:val="15"/>
            </w:pPr>
            <w:r>
              <w:t>车辆加油、添加燃料服务</w:t>
            </w:r>
          </w:p>
        </w:tc>
        <w:tc>
          <w:tcPr>
            <w:tcW w:w="1134" w:type="dxa"/>
            <w:noWrap/>
            <w:vAlign w:val="center"/>
          </w:tcPr>
          <w:p>
            <w:pPr>
              <w:pStyle w:val="15"/>
            </w:pPr>
            <w:r>
              <w:t>C23120302</w:t>
            </w:r>
          </w:p>
        </w:tc>
        <w:tc>
          <w:tcPr>
            <w:tcW w:w="709" w:type="dxa"/>
            <w:noWrap/>
            <w:vAlign w:val="center"/>
          </w:tcPr>
          <w:p>
            <w:pPr>
              <w:pStyle w:val="16"/>
            </w:pPr>
            <w:r>
              <w:t>升</w:t>
            </w:r>
          </w:p>
        </w:tc>
        <w:tc>
          <w:tcPr>
            <w:tcW w:w="850" w:type="dxa"/>
            <w:noWrap/>
            <w:vAlign w:val="center"/>
          </w:tcPr>
          <w:p>
            <w:pPr>
              <w:pStyle w:val="14"/>
            </w:pPr>
            <w:r>
              <w:t>18400</w:t>
            </w:r>
          </w:p>
        </w:tc>
        <w:tc>
          <w:tcPr>
            <w:tcW w:w="850" w:type="dxa"/>
            <w:noWrap/>
            <w:vAlign w:val="center"/>
          </w:tcPr>
          <w:p>
            <w:pPr>
              <w:pStyle w:val="14"/>
            </w:pPr>
            <w:r>
              <w:t>0.00</w:t>
            </w:r>
          </w:p>
        </w:tc>
        <w:tc>
          <w:tcPr>
            <w:tcW w:w="964" w:type="dxa"/>
            <w:noWrap/>
            <w:vAlign w:val="center"/>
          </w:tcPr>
          <w:p>
            <w:pPr>
              <w:pStyle w:val="14"/>
            </w:pPr>
            <w:r>
              <w:t>18.40</w:t>
            </w:r>
          </w:p>
        </w:tc>
        <w:tc>
          <w:tcPr>
            <w:tcW w:w="964" w:type="dxa"/>
            <w:noWrap/>
            <w:vAlign w:val="center"/>
          </w:tcPr>
          <w:p>
            <w:pPr>
              <w:pStyle w:val="14"/>
            </w:pPr>
            <w:r>
              <w:t>18.40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政府办专项业务运转保障项目经费</w:t>
            </w:r>
          </w:p>
        </w:tc>
        <w:tc>
          <w:tcPr>
            <w:tcW w:w="964" w:type="dxa"/>
            <w:noWrap/>
            <w:vAlign w:val="center"/>
          </w:tcPr>
          <w:p>
            <w:pPr>
              <w:pStyle w:val="14"/>
            </w:pPr>
            <w:r>
              <w:t>305.00</w:t>
            </w:r>
          </w:p>
        </w:tc>
        <w:tc>
          <w:tcPr>
            <w:tcW w:w="1134" w:type="dxa"/>
            <w:noWrap/>
            <w:vAlign w:val="center"/>
          </w:tcPr>
          <w:p>
            <w:pPr>
              <w:pStyle w:val="15"/>
            </w:pPr>
            <w:r>
              <w:t>广告宣传服务</w:t>
            </w:r>
          </w:p>
        </w:tc>
        <w:tc>
          <w:tcPr>
            <w:tcW w:w="1134" w:type="dxa"/>
            <w:noWrap/>
            <w:vAlign w:val="center"/>
          </w:tcPr>
          <w:p>
            <w:pPr>
              <w:pStyle w:val="15"/>
            </w:pPr>
            <w:r>
              <w:t>C23150000</w:t>
            </w:r>
          </w:p>
        </w:tc>
        <w:tc>
          <w:tcPr>
            <w:tcW w:w="709" w:type="dxa"/>
            <w:noWrap/>
            <w:vAlign w:val="center"/>
          </w:tcPr>
          <w:p>
            <w:pPr>
              <w:pStyle w:val="16"/>
            </w:pPr>
            <w:r>
              <w:t>块</w:t>
            </w:r>
          </w:p>
        </w:tc>
        <w:tc>
          <w:tcPr>
            <w:tcW w:w="850" w:type="dxa"/>
            <w:noWrap/>
            <w:vAlign w:val="center"/>
          </w:tcPr>
          <w:p>
            <w:pPr>
              <w:pStyle w:val="14"/>
            </w:pPr>
            <w:r>
              <w:t>3200</w:t>
            </w:r>
          </w:p>
        </w:tc>
        <w:tc>
          <w:tcPr>
            <w:tcW w:w="850" w:type="dxa"/>
            <w:noWrap/>
            <w:vAlign w:val="center"/>
          </w:tcPr>
          <w:p>
            <w:pPr>
              <w:pStyle w:val="14"/>
            </w:pPr>
            <w:r>
              <w:t>0.01</w:t>
            </w:r>
          </w:p>
        </w:tc>
        <w:tc>
          <w:tcPr>
            <w:tcW w:w="964" w:type="dxa"/>
            <w:noWrap/>
            <w:vAlign w:val="center"/>
          </w:tcPr>
          <w:p>
            <w:pPr>
              <w:pStyle w:val="14"/>
            </w:pPr>
            <w:r>
              <w:t>32.00</w:t>
            </w:r>
          </w:p>
        </w:tc>
        <w:tc>
          <w:tcPr>
            <w:tcW w:w="964" w:type="dxa"/>
            <w:noWrap/>
            <w:vAlign w:val="center"/>
          </w:tcPr>
          <w:p>
            <w:pPr>
              <w:pStyle w:val="14"/>
            </w:pPr>
            <w:r>
              <w:t>32.00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大气办专项业务项目经费</w:t>
            </w:r>
          </w:p>
        </w:tc>
        <w:tc>
          <w:tcPr>
            <w:tcW w:w="964" w:type="dxa"/>
            <w:noWrap/>
            <w:vAlign w:val="center"/>
          </w:tcPr>
          <w:p>
            <w:pPr>
              <w:pStyle w:val="14"/>
            </w:pPr>
            <w:r>
              <w:t>10.00</w:t>
            </w:r>
          </w:p>
        </w:tc>
        <w:tc>
          <w:tcPr>
            <w:tcW w:w="1134" w:type="dxa"/>
            <w:noWrap/>
            <w:vAlign w:val="center"/>
          </w:tcPr>
          <w:p>
            <w:pPr>
              <w:pStyle w:val="15"/>
            </w:pPr>
            <w:r>
              <w:t>其他印刷服务</w:t>
            </w:r>
          </w:p>
        </w:tc>
        <w:tc>
          <w:tcPr>
            <w:tcW w:w="1134" w:type="dxa"/>
            <w:noWrap/>
            <w:vAlign w:val="center"/>
          </w:tcPr>
          <w:p>
            <w:pPr>
              <w:pStyle w:val="15"/>
            </w:pPr>
            <w:r>
              <w:t>C23090199</w:t>
            </w:r>
          </w:p>
        </w:tc>
        <w:tc>
          <w:tcPr>
            <w:tcW w:w="709" w:type="dxa"/>
            <w:noWrap/>
            <w:vAlign w:val="center"/>
          </w:tcPr>
          <w:p>
            <w:pPr>
              <w:pStyle w:val="16"/>
            </w:pPr>
            <w:r>
              <w:t>本</w:t>
            </w:r>
          </w:p>
        </w:tc>
        <w:tc>
          <w:tcPr>
            <w:tcW w:w="850" w:type="dxa"/>
            <w:noWrap/>
            <w:vAlign w:val="center"/>
          </w:tcPr>
          <w:p>
            <w:pPr>
              <w:pStyle w:val="14"/>
            </w:pPr>
            <w:r>
              <w:t>357</w:t>
            </w:r>
          </w:p>
        </w:tc>
        <w:tc>
          <w:tcPr>
            <w:tcW w:w="850" w:type="dxa"/>
            <w:noWrap/>
            <w:vAlign w:val="center"/>
          </w:tcPr>
          <w:p>
            <w:pPr>
              <w:pStyle w:val="14"/>
            </w:pPr>
            <w:r>
              <w:t>0.01</w:t>
            </w:r>
          </w:p>
        </w:tc>
        <w:tc>
          <w:tcPr>
            <w:tcW w:w="964" w:type="dxa"/>
            <w:noWrap/>
            <w:vAlign w:val="center"/>
          </w:tcPr>
          <w:p>
            <w:pPr>
              <w:pStyle w:val="14"/>
            </w:pPr>
            <w:r>
              <w:t>3.57</w:t>
            </w:r>
          </w:p>
        </w:tc>
        <w:tc>
          <w:tcPr>
            <w:tcW w:w="964" w:type="dxa"/>
            <w:noWrap/>
            <w:vAlign w:val="center"/>
          </w:tcPr>
          <w:p>
            <w:pPr>
              <w:pStyle w:val="14"/>
            </w:pPr>
            <w:r>
              <w:t>3.57</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大气办专项业务项目经费</w:t>
            </w:r>
          </w:p>
        </w:tc>
        <w:tc>
          <w:tcPr>
            <w:tcW w:w="964" w:type="dxa"/>
            <w:noWrap/>
            <w:vAlign w:val="center"/>
          </w:tcPr>
          <w:p>
            <w:pPr>
              <w:pStyle w:val="14"/>
            </w:pPr>
            <w:r>
              <w:t>10.00</w:t>
            </w:r>
          </w:p>
        </w:tc>
        <w:tc>
          <w:tcPr>
            <w:tcW w:w="1134" w:type="dxa"/>
            <w:noWrap/>
            <w:vAlign w:val="center"/>
          </w:tcPr>
          <w:p>
            <w:pPr>
              <w:pStyle w:val="15"/>
            </w:pPr>
            <w:r>
              <w:t>广告宣传服务</w:t>
            </w:r>
          </w:p>
        </w:tc>
        <w:tc>
          <w:tcPr>
            <w:tcW w:w="1134" w:type="dxa"/>
            <w:noWrap/>
            <w:vAlign w:val="center"/>
          </w:tcPr>
          <w:p>
            <w:pPr>
              <w:pStyle w:val="15"/>
            </w:pPr>
            <w:r>
              <w:t>C23150000</w:t>
            </w:r>
          </w:p>
        </w:tc>
        <w:tc>
          <w:tcPr>
            <w:tcW w:w="709" w:type="dxa"/>
            <w:noWrap/>
            <w:vAlign w:val="center"/>
          </w:tcPr>
          <w:p>
            <w:pPr>
              <w:pStyle w:val="16"/>
            </w:pPr>
            <w:r>
              <w:t>块</w:t>
            </w:r>
          </w:p>
        </w:tc>
        <w:tc>
          <w:tcPr>
            <w:tcW w:w="850" w:type="dxa"/>
            <w:noWrap/>
            <w:vAlign w:val="center"/>
          </w:tcPr>
          <w:p>
            <w:pPr>
              <w:pStyle w:val="14"/>
            </w:pPr>
            <w:r>
              <w:t>1700</w:t>
            </w:r>
          </w:p>
        </w:tc>
        <w:tc>
          <w:tcPr>
            <w:tcW w:w="850" w:type="dxa"/>
            <w:noWrap/>
            <w:vAlign w:val="center"/>
          </w:tcPr>
          <w:p>
            <w:pPr>
              <w:pStyle w:val="14"/>
            </w:pPr>
            <w:r>
              <w:t>0.00</w:t>
            </w:r>
          </w:p>
        </w:tc>
        <w:tc>
          <w:tcPr>
            <w:tcW w:w="964" w:type="dxa"/>
            <w:noWrap/>
            <w:vAlign w:val="center"/>
          </w:tcPr>
          <w:p>
            <w:pPr>
              <w:pStyle w:val="14"/>
            </w:pPr>
            <w:r>
              <w:t>1.70</w:t>
            </w:r>
          </w:p>
        </w:tc>
        <w:tc>
          <w:tcPr>
            <w:tcW w:w="964" w:type="dxa"/>
            <w:noWrap/>
            <w:vAlign w:val="center"/>
          </w:tcPr>
          <w:p>
            <w:pPr>
              <w:pStyle w:val="14"/>
            </w:pPr>
            <w:r>
              <w:t>1.70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金融办专项业务项目经费</w:t>
            </w:r>
          </w:p>
        </w:tc>
        <w:tc>
          <w:tcPr>
            <w:tcW w:w="964" w:type="dxa"/>
            <w:noWrap/>
            <w:vAlign w:val="center"/>
          </w:tcPr>
          <w:p>
            <w:pPr>
              <w:pStyle w:val="14"/>
            </w:pPr>
            <w:r>
              <w:t>10.00</w:t>
            </w:r>
          </w:p>
        </w:tc>
        <w:tc>
          <w:tcPr>
            <w:tcW w:w="1134" w:type="dxa"/>
            <w:noWrap/>
            <w:vAlign w:val="center"/>
          </w:tcPr>
          <w:p>
            <w:pPr>
              <w:pStyle w:val="15"/>
            </w:pPr>
            <w:r>
              <w:t>其他印刷服务</w:t>
            </w:r>
          </w:p>
        </w:tc>
        <w:tc>
          <w:tcPr>
            <w:tcW w:w="1134" w:type="dxa"/>
            <w:noWrap/>
            <w:vAlign w:val="center"/>
          </w:tcPr>
          <w:p>
            <w:pPr>
              <w:pStyle w:val="15"/>
            </w:pPr>
            <w:r>
              <w:t>C23090199</w:t>
            </w:r>
          </w:p>
        </w:tc>
        <w:tc>
          <w:tcPr>
            <w:tcW w:w="709" w:type="dxa"/>
            <w:noWrap/>
            <w:vAlign w:val="center"/>
          </w:tcPr>
          <w:p>
            <w:pPr>
              <w:pStyle w:val="16"/>
            </w:pPr>
            <w:r>
              <w:t>本</w:t>
            </w:r>
          </w:p>
        </w:tc>
        <w:tc>
          <w:tcPr>
            <w:tcW w:w="850" w:type="dxa"/>
            <w:noWrap/>
            <w:vAlign w:val="center"/>
          </w:tcPr>
          <w:p>
            <w:pPr>
              <w:pStyle w:val="14"/>
            </w:pPr>
            <w:r>
              <w:t>2300</w:t>
            </w:r>
          </w:p>
        </w:tc>
        <w:tc>
          <w:tcPr>
            <w:tcW w:w="850" w:type="dxa"/>
            <w:noWrap/>
            <w:vAlign w:val="center"/>
          </w:tcPr>
          <w:p>
            <w:pPr>
              <w:pStyle w:val="14"/>
            </w:pPr>
            <w:r>
              <w:t>0.00</w:t>
            </w:r>
          </w:p>
        </w:tc>
        <w:tc>
          <w:tcPr>
            <w:tcW w:w="964" w:type="dxa"/>
            <w:noWrap/>
            <w:vAlign w:val="center"/>
          </w:tcPr>
          <w:p>
            <w:pPr>
              <w:pStyle w:val="14"/>
            </w:pPr>
            <w:r>
              <w:t>2.30</w:t>
            </w:r>
          </w:p>
        </w:tc>
        <w:tc>
          <w:tcPr>
            <w:tcW w:w="964" w:type="dxa"/>
            <w:noWrap/>
            <w:vAlign w:val="center"/>
          </w:tcPr>
          <w:p>
            <w:pPr>
              <w:pStyle w:val="14"/>
            </w:pPr>
            <w:r>
              <w:t>2.30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金融办专项业务项目经费</w:t>
            </w:r>
          </w:p>
        </w:tc>
        <w:tc>
          <w:tcPr>
            <w:tcW w:w="964" w:type="dxa"/>
            <w:noWrap/>
            <w:vAlign w:val="center"/>
          </w:tcPr>
          <w:p>
            <w:pPr>
              <w:pStyle w:val="14"/>
            </w:pPr>
            <w:r>
              <w:t>10.00</w:t>
            </w:r>
          </w:p>
        </w:tc>
        <w:tc>
          <w:tcPr>
            <w:tcW w:w="1134" w:type="dxa"/>
            <w:noWrap/>
            <w:vAlign w:val="center"/>
          </w:tcPr>
          <w:p>
            <w:pPr>
              <w:pStyle w:val="15"/>
            </w:pPr>
            <w:r>
              <w:t>广告宣传服务</w:t>
            </w:r>
          </w:p>
        </w:tc>
        <w:tc>
          <w:tcPr>
            <w:tcW w:w="1134" w:type="dxa"/>
            <w:noWrap/>
            <w:vAlign w:val="center"/>
          </w:tcPr>
          <w:p>
            <w:pPr>
              <w:pStyle w:val="15"/>
            </w:pPr>
            <w:r>
              <w:t>C23150000</w:t>
            </w:r>
          </w:p>
        </w:tc>
        <w:tc>
          <w:tcPr>
            <w:tcW w:w="709" w:type="dxa"/>
            <w:noWrap/>
            <w:vAlign w:val="center"/>
          </w:tcPr>
          <w:p>
            <w:pPr>
              <w:pStyle w:val="16"/>
            </w:pPr>
            <w:r>
              <w:t>块</w:t>
            </w:r>
          </w:p>
        </w:tc>
        <w:tc>
          <w:tcPr>
            <w:tcW w:w="850" w:type="dxa"/>
            <w:noWrap/>
            <w:vAlign w:val="center"/>
          </w:tcPr>
          <w:p>
            <w:pPr>
              <w:pStyle w:val="14"/>
            </w:pPr>
            <w:r>
              <w:t>2500</w:t>
            </w:r>
          </w:p>
        </w:tc>
        <w:tc>
          <w:tcPr>
            <w:tcW w:w="850" w:type="dxa"/>
            <w:noWrap/>
            <w:vAlign w:val="center"/>
          </w:tcPr>
          <w:p>
            <w:pPr>
              <w:pStyle w:val="14"/>
            </w:pPr>
            <w:r>
              <w:t>0.00</w:t>
            </w:r>
          </w:p>
        </w:tc>
        <w:tc>
          <w:tcPr>
            <w:tcW w:w="964" w:type="dxa"/>
            <w:noWrap/>
            <w:vAlign w:val="center"/>
          </w:tcPr>
          <w:p>
            <w:pPr>
              <w:pStyle w:val="14"/>
            </w:pPr>
            <w:r>
              <w:t>2.50</w:t>
            </w:r>
          </w:p>
        </w:tc>
        <w:tc>
          <w:tcPr>
            <w:tcW w:w="964" w:type="dxa"/>
            <w:noWrap/>
            <w:vAlign w:val="center"/>
          </w:tcPr>
          <w:p>
            <w:pPr>
              <w:pStyle w:val="14"/>
            </w:pPr>
            <w:r>
              <w:t>2.50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招商办专项业务项目经费</w:t>
            </w:r>
          </w:p>
        </w:tc>
        <w:tc>
          <w:tcPr>
            <w:tcW w:w="964" w:type="dxa"/>
            <w:noWrap/>
            <w:vAlign w:val="center"/>
          </w:tcPr>
          <w:p>
            <w:pPr>
              <w:pStyle w:val="14"/>
            </w:pPr>
            <w:r>
              <w:t>80.00</w:t>
            </w:r>
          </w:p>
        </w:tc>
        <w:tc>
          <w:tcPr>
            <w:tcW w:w="1134" w:type="dxa"/>
            <w:noWrap/>
            <w:vAlign w:val="center"/>
          </w:tcPr>
          <w:p>
            <w:pPr>
              <w:pStyle w:val="15"/>
            </w:pPr>
            <w:r>
              <w:t>其他印刷服务</w:t>
            </w:r>
          </w:p>
        </w:tc>
        <w:tc>
          <w:tcPr>
            <w:tcW w:w="1134" w:type="dxa"/>
            <w:noWrap/>
            <w:vAlign w:val="center"/>
          </w:tcPr>
          <w:p>
            <w:pPr>
              <w:pStyle w:val="15"/>
            </w:pPr>
            <w:r>
              <w:t>C23090199</w:t>
            </w:r>
          </w:p>
        </w:tc>
        <w:tc>
          <w:tcPr>
            <w:tcW w:w="709" w:type="dxa"/>
            <w:noWrap/>
            <w:vAlign w:val="center"/>
          </w:tcPr>
          <w:p>
            <w:pPr>
              <w:pStyle w:val="16"/>
            </w:pPr>
            <w:r>
              <w:t>本</w:t>
            </w:r>
          </w:p>
        </w:tc>
        <w:tc>
          <w:tcPr>
            <w:tcW w:w="850" w:type="dxa"/>
            <w:noWrap/>
            <w:vAlign w:val="center"/>
          </w:tcPr>
          <w:p>
            <w:pPr>
              <w:pStyle w:val="14"/>
            </w:pPr>
            <w:r>
              <w:t>1300</w:t>
            </w:r>
          </w:p>
        </w:tc>
        <w:tc>
          <w:tcPr>
            <w:tcW w:w="850" w:type="dxa"/>
            <w:noWrap/>
            <w:vAlign w:val="center"/>
          </w:tcPr>
          <w:p>
            <w:pPr>
              <w:pStyle w:val="14"/>
            </w:pPr>
            <w:r>
              <w:t>0.01</w:t>
            </w:r>
          </w:p>
        </w:tc>
        <w:tc>
          <w:tcPr>
            <w:tcW w:w="964" w:type="dxa"/>
            <w:noWrap/>
            <w:vAlign w:val="center"/>
          </w:tcPr>
          <w:p>
            <w:pPr>
              <w:pStyle w:val="14"/>
            </w:pPr>
            <w:r>
              <w:t>13.00</w:t>
            </w:r>
          </w:p>
        </w:tc>
        <w:tc>
          <w:tcPr>
            <w:tcW w:w="964" w:type="dxa"/>
            <w:noWrap/>
            <w:vAlign w:val="center"/>
          </w:tcPr>
          <w:p>
            <w:pPr>
              <w:pStyle w:val="14"/>
            </w:pPr>
            <w:r>
              <w:t>13.00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招商办专项业务项目经费</w:t>
            </w:r>
          </w:p>
        </w:tc>
        <w:tc>
          <w:tcPr>
            <w:tcW w:w="964" w:type="dxa"/>
            <w:noWrap/>
            <w:vAlign w:val="center"/>
          </w:tcPr>
          <w:p>
            <w:pPr>
              <w:pStyle w:val="14"/>
            </w:pPr>
            <w:r>
              <w:t>80.00</w:t>
            </w:r>
          </w:p>
        </w:tc>
        <w:tc>
          <w:tcPr>
            <w:tcW w:w="1134" w:type="dxa"/>
            <w:noWrap/>
            <w:vAlign w:val="center"/>
          </w:tcPr>
          <w:p>
            <w:pPr>
              <w:pStyle w:val="15"/>
            </w:pPr>
            <w:r>
              <w:t>广告宣传服务</w:t>
            </w:r>
          </w:p>
        </w:tc>
        <w:tc>
          <w:tcPr>
            <w:tcW w:w="1134" w:type="dxa"/>
            <w:noWrap/>
            <w:vAlign w:val="center"/>
          </w:tcPr>
          <w:p>
            <w:pPr>
              <w:pStyle w:val="15"/>
            </w:pPr>
            <w:r>
              <w:t>C23150000</w:t>
            </w:r>
          </w:p>
        </w:tc>
        <w:tc>
          <w:tcPr>
            <w:tcW w:w="709" w:type="dxa"/>
            <w:noWrap/>
            <w:vAlign w:val="center"/>
          </w:tcPr>
          <w:p>
            <w:pPr>
              <w:pStyle w:val="16"/>
            </w:pPr>
            <w:r>
              <w:t>块</w:t>
            </w:r>
          </w:p>
        </w:tc>
        <w:tc>
          <w:tcPr>
            <w:tcW w:w="850" w:type="dxa"/>
            <w:noWrap/>
            <w:vAlign w:val="center"/>
          </w:tcPr>
          <w:p>
            <w:pPr>
              <w:pStyle w:val="14"/>
            </w:pPr>
            <w:r>
              <w:t>1400</w:t>
            </w:r>
          </w:p>
        </w:tc>
        <w:tc>
          <w:tcPr>
            <w:tcW w:w="850" w:type="dxa"/>
            <w:noWrap/>
            <w:vAlign w:val="center"/>
          </w:tcPr>
          <w:p>
            <w:pPr>
              <w:pStyle w:val="14"/>
            </w:pPr>
            <w:r>
              <w:t>0.01</w:t>
            </w:r>
          </w:p>
        </w:tc>
        <w:tc>
          <w:tcPr>
            <w:tcW w:w="964" w:type="dxa"/>
            <w:noWrap/>
            <w:vAlign w:val="center"/>
          </w:tcPr>
          <w:p>
            <w:pPr>
              <w:pStyle w:val="14"/>
            </w:pPr>
            <w:r>
              <w:t>14.00</w:t>
            </w:r>
          </w:p>
        </w:tc>
        <w:tc>
          <w:tcPr>
            <w:tcW w:w="964" w:type="dxa"/>
            <w:noWrap/>
            <w:vAlign w:val="center"/>
          </w:tcPr>
          <w:p>
            <w:pPr>
              <w:pStyle w:val="14"/>
            </w:pPr>
            <w:r>
              <w:t>14.00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noWrap/>
            <w:vAlign w:val="center"/>
          </w:tcPr>
          <w:p>
            <w:pPr>
              <w:pStyle w:val="15"/>
            </w:pPr>
            <w:r>
              <w:t>政府办公务用车购置项目经费</w:t>
            </w:r>
          </w:p>
        </w:tc>
        <w:tc>
          <w:tcPr>
            <w:tcW w:w="964" w:type="dxa"/>
            <w:noWrap/>
            <w:vAlign w:val="center"/>
          </w:tcPr>
          <w:p>
            <w:pPr>
              <w:pStyle w:val="14"/>
            </w:pPr>
            <w:r>
              <w:t>18.00</w:t>
            </w:r>
          </w:p>
        </w:tc>
        <w:tc>
          <w:tcPr>
            <w:tcW w:w="1134" w:type="dxa"/>
            <w:noWrap/>
            <w:vAlign w:val="center"/>
          </w:tcPr>
          <w:p>
            <w:pPr>
              <w:pStyle w:val="15"/>
            </w:pPr>
            <w:r>
              <w:t>轿车</w:t>
            </w:r>
          </w:p>
        </w:tc>
        <w:tc>
          <w:tcPr>
            <w:tcW w:w="1134" w:type="dxa"/>
            <w:noWrap/>
            <w:vAlign w:val="center"/>
          </w:tcPr>
          <w:p>
            <w:pPr>
              <w:pStyle w:val="15"/>
            </w:pPr>
            <w:r>
              <w:t>A02030501</w:t>
            </w:r>
          </w:p>
        </w:tc>
        <w:tc>
          <w:tcPr>
            <w:tcW w:w="709" w:type="dxa"/>
            <w:noWrap/>
            <w:vAlign w:val="center"/>
          </w:tcPr>
          <w:p>
            <w:pPr>
              <w:pStyle w:val="16"/>
            </w:pPr>
            <w:r>
              <w:t>辆</w:t>
            </w:r>
          </w:p>
        </w:tc>
        <w:tc>
          <w:tcPr>
            <w:tcW w:w="850" w:type="dxa"/>
            <w:noWrap/>
            <w:vAlign w:val="center"/>
          </w:tcPr>
          <w:p>
            <w:pPr>
              <w:pStyle w:val="14"/>
            </w:pPr>
            <w:r>
              <w:t>1</w:t>
            </w:r>
          </w:p>
        </w:tc>
        <w:tc>
          <w:tcPr>
            <w:tcW w:w="850" w:type="dxa"/>
            <w:noWrap/>
            <w:vAlign w:val="center"/>
          </w:tcPr>
          <w:p>
            <w:pPr>
              <w:pStyle w:val="14"/>
            </w:pPr>
            <w:r>
              <w:t>18.00</w:t>
            </w:r>
          </w:p>
        </w:tc>
        <w:tc>
          <w:tcPr>
            <w:tcW w:w="964" w:type="dxa"/>
            <w:noWrap/>
            <w:vAlign w:val="center"/>
          </w:tcPr>
          <w:p>
            <w:pPr>
              <w:pStyle w:val="14"/>
            </w:pPr>
            <w:r>
              <w:t>18.00</w:t>
            </w:r>
          </w:p>
        </w:tc>
        <w:tc>
          <w:tcPr>
            <w:tcW w:w="964" w:type="dxa"/>
            <w:noWrap/>
            <w:vAlign w:val="center"/>
          </w:tcPr>
          <w:p>
            <w:pPr>
              <w:pStyle w:val="14"/>
            </w:pPr>
            <w:r>
              <w:t>18.00</w:t>
            </w: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c>
          <w:tcPr>
            <w:tcW w:w="964" w:type="dxa"/>
            <w:noWrap/>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159256604"/>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5"/>
    </w:p>
    <w:p>
      <w:pPr>
        <w:spacing w:line="500" w:lineRule="exact"/>
        <w:ind w:firstLine="560"/>
      </w:pPr>
      <w:r>
        <w:rPr>
          <w:rFonts w:eastAsia="方正仿宋_GBK"/>
          <w:color w:val="000000"/>
          <w:sz w:val="28"/>
        </w:rPr>
        <w:t>曲阳县人民政府办公室（含所属单位）上年末固定资产金额为</w:t>
      </w:r>
      <w:r>
        <w:rPr>
          <w:rFonts w:hint="eastAsia" w:eastAsia="方正仿宋_GBK"/>
          <w:color w:val="000000"/>
          <w:sz w:val="28"/>
          <w:lang w:val="en-US" w:eastAsia="zh-CN"/>
        </w:rPr>
        <w:t>521.07</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tabs>
          <w:tab w:val="left" w:pos="10091"/>
        </w:tabs>
        <w:jc w:val="left"/>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ab/>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ign w:val="center"/>
          </w:tcPr>
          <w:p>
            <w:pPr>
              <w:pStyle w:val="12"/>
            </w:pPr>
            <w:r>
              <w:t>434曲阳县人民政府办公室</w:t>
            </w:r>
          </w:p>
        </w:tc>
        <w:tc>
          <w:tcPr>
            <w:tcW w:w="5670" w:type="dxa"/>
            <w:gridSpan w:val="2"/>
            <w:tcBorders>
              <w:top w:val="single" w:color="FFFFFF" w:sz="6" w:space="0"/>
              <w:left w:val="single" w:color="FFFFFF" w:sz="6" w:space="0"/>
              <w:right w:val="single" w:color="FFFFFF" w:sz="6" w:space="0"/>
            </w:tcBorders>
            <w:noWrap/>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noWrap/>
            <w:vAlign w:val="center"/>
          </w:tcPr>
          <w:p>
            <w:pPr>
              <w:pStyle w:val="13"/>
            </w:pPr>
            <w:r>
              <w:t>项   目</w:t>
            </w:r>
          </w:p>
        </w:tc>
        <w:tc>
          <w:tcPr>
            <w:tcW w:w="2835" w:type="dxa"/>
            <w:noWrap/>
            <w:vAlign w:val="center"/>
          </w:tcPr>
          <w:p>
            <w:pPr>
              <w:pStyle w:val="13"/>
            </w:pPr>
            <w:r>
              <w:t>数量</w:t>
            </w:r>
          </w:p>
        </w:tc>
        <w:tc>
          <w:tcPr>
            <w:tcW w:w="2835" w:type="dxa"/>
            <w:noWrap/>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资产总额</w:t>
            </w:r>
          </w:p>
        </w:tc>
        <w:tc>
          <w:tcPr>
            <w:tcW w:w="2835" w:type="dxa"/>
            <w:noWrap/>
            <w:vAlign w:val="center"/>
          </w:tcPr>
          <w:p>
            <w:pPr>
              <w:pStyle w:val="16"/>
              <w:rPr>
                <w:rFonts w:hint="default" w:eastAsia="方正书宋_GBK"/>
                <w:lang w:val="en-US" w:eastAsia="zh-CN"/>
              </w:rPr>
            </w:pPr>
            <w:r>
              <w:rPr>
                <w:rFonts w:hint="eastAsia"/>
                <w:lang w:val="en-US" w:eastAsia="zh-CN"/>
              </w:rPr>
              <w:t>1256</w:t>
            </w:r>
          </w:p>
        </w:tc>
        <w:tc>
          <w:tcPr>
            <w:tcW w:w="2835" w:type="dxa"/>
            <w:noWrap/>
            <w:vAlign w:val="center"/>
          </w:tcPr>
          <w:p>
            <w:pPr>
              <w:pStyle w:val="14"/>
              <w:rPr>
                <w:rFonts w:hint="default" w:eastAsia="方正书宋_GBK"/>
                <w:lang w:val="en-US" w:eastAsia="zh-CN"/>
              </w:rPr>
            </w:pPr>
            <w:r>
              <w:rPr>
                <w:rFonts w:hint="eastAsia"/>
                <w:lang w:val="en-US" w:eastAsia="zh-CN"/>
              </w:rPr>
              <w:t>521.07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1、房屋（平方米）</w:t>
            </w:r>
          </w:p>
        </w:tc>
        <w:tc>
          <w:tcPr>
            <w:tcW w:w="2835" w:type="dxa"/>
            <w:noWrap/>
            <w:vAlign w:val="center"/>
          </w:tcPr>
          <w:p>
            <w:pPr>
              <w:pStyle w:val="16"/>
            </w:pPr>
          </w:p>
        </w:tc>
        <w:tc>
          <w:tcPr>
            <w:tcW w:w="2835"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　　其中：办公用房（平方米）</w:t>
            </w:r>
          </w:p>
        </w:tc>
        <w:tc>
          <w:tcPr>
            <w:tcW w:w="2835" w:type="dxa"/>
            <w:noWrap/>
            <w:vAlign w:val="center"/>
          </w:tcPr>
          <w:p>
            <w:pPr>
              <w:pStyle w:val="16"/>
            </w:pPr>
          </w:p>
        </w:tc>
        <w:tc>
          <w:tcPr>
            <w:tcW w:w="2835"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2、车辆（台、辆）</w:t>
            </w:r>
          </w:p>
        </w:tc>
        <w:tc>
          <w:tcPr>
            <w:tcW w:w="2835" w:type="dxa"/>
            <w:noWrap/>
            <w:vAlign w:val="center"/>
          </w:tcPr>
          <w:p>
            <w:pPr>
              <w:pStyle w:val="16"/>
              <w:rPr>
                <w:rFonts w:hint="default" w:eastAsia="方正书宋_GBK"/>
                <w:lang w:val="en-US" w:eastAsia="zh-CN"/>
              </w:rPr>
            </w:pPr>
            <w:r>
              <w:rPr>
                <w:rFonts w:hint="eastAsia"/>
                <w:lang w:val="en-US" w:eastAsia="zh-CN"/>
              </w:rPr>
              <w:t>13</w:t>
            </w:r>
          </w:p>
        </w:tc>
        <w:tc>
          <w:tcPr>
            <w:tcW w:w="2835" w:type="dxa"/>
            <w:noWrap/>
            <w:vAlign w:val="center"/>
          </w:tcPr>
          <w:p>
            <w:pPr>
              <w:pStyle w:val="14"/>
              <w:rPr>
                <w:rFonts w:hint="default" w:eastAsia="方正书宋_GBK"/>
                <w:lang w:val="en-US" w:eastAsia="zh-CN"/>
              </w:rPr>
            </w:pPr>
            <w:r>
              <w:rPr>
                <w:rFonts w:hint="eastAsia"/>
                <w:lang w:val="en-US" w:eastAsia="zh-CN"/>
              </w:rP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3、单价在20万元以上的设备</w:t>
            </w:r>
          </w:p>
        </w:tc>
        <w:tc>
          <w:tcPr>
            <w:tcW w:w="2835" w:type="dxa"/>
            <w:noWrap/>
            <w:vAlign w:val="center"/>
          </w:tcPr>
          <w:p>
            <w:pPr>
              <w:pStyle w:val="16"/>
            </w:pPr>
          </w:p>
        </w:tc>
        <w:tc>
          <w:tcPr>
            <w:tcW w:w="2835" w:type="dxa"/>
            <w:noWrap/>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ign w:val="center"/>
          </w:tcPr>
          <w:p>
            <w:pPr>
              <w:pStyle w:val="15"/>
            </w:pPr>
            <w:r>
              <w:t>4、其他固定资产</w:t>
            </w:r>
          </w:p>
        </w:tc>
        <w:tc>
          <w:tcPr>
            <w:tcW w:w="2835" w:type="dxa"/>
            <w:noWrap/>
            <w:vAlign w:val="center"/>
          </w:tcPr>
          <w:p>
            <w:pPr>
              <w:pStyle w:val="16"/>
              <w:rPr>
                <w:rFonts w:hint="default" w:eastAsia="方正书宋_GBK"/>
                <w:lang w:val="en-US" w:eastAsia="zh-CN"/>
              </w:rPr>
            </w:pPr>
            <w:r>
              <w:rPr>
                <w:rFonts w:hint="eastAsia"/>
                <w:lang w:val="en-US" w:eastAsia="zh-CN"/>
              </w:rPr>
              <w:t>1243</w:t>
            </w:r>
          </w:p>
        </w:tc>
        <w:tc>
          <w:tcPr>
            <w:tcW w:w="2835" w:type="dxa"/>
            <w:noWrap/>
            <w:vAlign w:val="center"/>
          </w:tcPr>
          <w:p>
            <w:pPr>
              <w:pStyle w:val="14"/>
            </w:pPr>
            <w:r>
              <w:t>269.07</w:t>
            </w:r>
          </w:p>
        </w:tc>
      </w:tr>
    </w:tbl>
    <w:p>
      <w:pPr>
        <w:ind w:firstLine="640"/>
      </w:pPr>
    </w:p>
    <w:p>
      <w:pPr>
        <w:spacing w:before="10" w:after="10"/>
        <w:ind w:firstLine="640"/>
        <w:outlineLvl w:val="2"/>
      </w:pPr>
      <w:bookmarkStart w:id="16" w:name="_Toc159256605"/>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159256606"/>
      <w:r>
        <w:rPr>
          <w:rFonts w:ascii="黑体" w:hAnsi="黑体" w:eastAsia="黑体" w:cs="黑体"/>
          <w:color w:val="000000"/>
          <w:sz w:val="32"/>
        </w:rPr>
        <w:t>十、其他需要说明的事项</w:t>
      </w:r>
      <w:bookmarkEnd w:id="17"/>
    </w:p>
    <w:p>
      <w:pPr>
        <w:spacing w:line="500" w:lineRule="exact"/>
        <w:ind w:firstLine="560"/>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jc w:val="right"/>
                </w:pPr>
                <w:r>
                  <w:fldChar w:fldCharType="begin"/>
                </w:r>
                <w:r>
                  <w:instrText xml:space="preserve">PAGE "page number"</w:instrText>
                </w:r>
                <w:r>
                  <w:fldChar w:fldCharType="separate"/>
                </w:r>
                <w:r>
                  <w:t>38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14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rsids>
    <w:rsidRoot w:val="004A1DC9"/>
    <w:rsid w:val="000478A0"/>
    <w:rsid w:val="00067399"/>
    <w:rsid w:val="0023285A"/>
    <w:rsid w:val="0048467A"/>
    <w:rsid w:val="004A1DC9"/>
    <w:rsid w:val="00607545"/>
    <w:rsid w:val="007908EF"/>
    <w:rsid w:val="007F1C94"/>
    <w:rsid w:val="008C55CA"/>
    <w:rsid w:val="008F2078"/>
    <w:rsid w:val="00916B51"/>
    <w:rsid w:val="00A237B0"/>
    <w:rsid w:val="00B965E1"/>
    <w:rsid w:val="00BE2C76"/>
    <w:rsid w:val="00C63C22"/>
    <w:rsid w:val="00CA7F65"/>
    <w:rsid w:val="00E80634"/>
    <w:rsid w:val="03472A14"/>
    <w:rsid w:val="5DBE1F57"/>
    <w:rsid w:val="5DD92A4E"/>
    <w:rsid w:val="62562048"/>
    <w:rsid w:val="65983D78"/>
    <w:rsid w:val="6BFD5898"/>
    <w:rsid w:val="7B5524D8"/>
    <w:rsid w:val="7FD37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32"/>
    <w:semiHidden/>
    <w:unhideWhenUsed/>
    <w:qFormat/>
    <w:uiPriority w:val="99"/>
    <w:pPr>
      <w:tabs>
        <w:tab w:val="center" w:pos="4153"/>
        <w:tab w:val="right" w:pos="8306"/>
      </w:tabs>
      <w:snapToGrid w:val="0"/>
    </w:pPr>
    <w:rPr>
      <w:sz w:val="18"/>
      <w:szCs w:val="18"/>
    </w:rPr>
  </w:style>
  <w:style w:type="paragraph" w:styleId="4">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8"/>
    <w:link w:val="4"/>
    <w:semiHidden/>
    <w:qFormat/>
    <w:uiPriority w:val="99"/>
    <w:rPr>
      <w:rFonts w:eastAsia="Times New Roman"/>
      <w:sz w:val="18"/>
      <w:szCs w:val="18"/>
      <w:lang w:eastAsia="uk-UA"/>
    </w:rPr>
  </w:style>
  <w:style w:type="character" w:customStyle="1" w:styleId="32">
    <w:name w:val="页脚 Char"/>
    <w:basedOn w:val="8"/>
    <w:link w:val="3"/>
    <w:semiHidden/>
    <w:qFormat/>
    <w:uiPriority w:val="99"/>
    <w:rPr>
      <w:rFonts w:eastAsia="Times New Roman"/>
      <w:sz w:val="18"/>
      <w:szCs w:val="18"/>
      <w:lang w:eastAsia="uk-UA"/>
    </w:rPr>
  </w:style>
  <w:style w:type="character" w:customStyle="1" w:styleId="33">
    <w:name w:val="variabl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2024-02-19T15:18:26Z</dcterms:created>
  <dcterms:modified xsi:type="dcterms:W3CDTF">2024-02-19T07:18:26Z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2024-02-19T15:18:26Z</dcterms:created>
  <dcterms:modified xsi:type="dcterms:W3CDTF">2024-02-19T07:18:26Z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2024-02-19T15:18:27Z</dcterms:created>
  <dcterms:modified xsi:type="dcterms:W3CDTF">2024-02-19T07:18:27Z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2024-02-19T15:18:28Z</dcterms:created>
  <dcterms:modified xsi:type="dcterms:W3CDTF">2024-02-19T07:18:28Z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2024-02-19T15:18:27Z</dcterms:created>
  <dcterms:modified xsi:type="dcterms:W3CDTF">2024-02-19T07:18:27Z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2024-02-19T15:18:28Z</dcterms:created>
  <dcterms:modified xsi:type="dcterms:W3CDTF">2024-02-19T07:18:28Z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2024-02-19T15:18:25Z</dcterms:created>
  <dcterms:modified xsi:type="dcterms:W3CDTF">2024-02-19T07:18:25Z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2024-02-19T15:18:25Z</dcterms:created>
  <dcterms:modified xsi:type="dcterms:W3CDTF">2024-02-19T07:18:25Z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2024-02-19T15:18:26Z</dcterms:created>
  <dcterms:modified xsi:type="dcterms:W3CDTF">2024-02-19T07:18:26Z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2024-02-19T15:18:27Z</dcterms:created>
  <dcterms:modified xsi:type="dcterms:W3CDTF">2024-02-19T07:18:27Z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2024-02-19T15:18:28Z</dcterms:created>
  <dcterms:modified xsi:type="dcterms:W3CDTF">2024-02-19T07:18:28Z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2024-02-19T15:18:26Z</dcterms:created>
  <dcterms:modified xsi:type="dcterms:W3CDTF">2024-02-19T07:18:26Z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2024-02-19T15:18:23Z</dcterms:created>
  <dcterms:modified xsi:type="dcterms:W3CDTF">2024-02-19T07:18:22Z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2024-02-19T15:18:25Z</dcterms:created>
  <dcterms:modified xsi:type="dcterms:W3CDTF">2024-02-19T07:18:25Z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2024-02-19T15:18:27Z</dcterms:created>
  <dcterms:modified xsi:type="dcterms:W3CDTF">2024-02-19T07:18:27Z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07E6D3-36C2-4E3A-B604-439D6B781E22}">
  <ds:schemaRefs/>
</ds:datastoreItem>
</file>

<file path=customXml/itemProps11.xml><?xml version="1.0" encoding="utf-8"?>
<ds:datastoreItem xmlns:ds="http://schemas.openxmlformats.org/officeDocument/2006/customXml" ds:itemID="{68B02AA9-5A40-4C74-9065-FC4F40E813D1}">
  <ds:schemaRefs/>
</ds:datastoreItem>
</file>

<file path=customXml/itemProps12.xml><?xml version="1.0" encoding="utf-8"?>
<ds:datastoreItem xmlns:ds="http://schemas.openxmlformats.org/officeDocument/2006/customXml" ds:itemID="{7974F4FD-428B-4D4C-9E0E-9056B5EA78CC}">
  <ds:schemaRefs/>
</ds:datastoreItem>
</file>

<file path=customXml/itemProps13.xml><?xml version="1.0" encoding="utf-8"?>
<ds:datastoreItem xmlns:ds="http://schemas.openxmlformats.org/officeDocument/2006/customXml" ds:itemID="{FE293CDC-83C5-4556-9A28-6A0836969DF2}">
  <ds:schemaRefs/>
</ds:datastoreItem>
</file>

<file path=customXml/itemProps14.xml><?xml version="1.0" encoding="utf-8"?>
<ds:datastoreItem xmlns:ds="http://schemas.openxmlformats.org/officeDocument/2006/customXml" ds:itemID="{803A7F34-FEDE-4473-94DE-4BD3B5A942B7}">
  <ds:schemaRefs/>
</ds:datastoreItem>
</file>

<file path=customXml/itemProps15.xml><?xml version="1.0" encoding="utf-8"?>
<ds:datastoreItem xmlns:ds="http://schemas.openxmlformats.org/officeDocument/2006/customXml" ds:itemID="{23E8949E-C944-4AED-9407-FAF9E068E49E}">
  <ds:schemaRefs/>
</ds:datastoreItem>
</file>

<file path=customXml/itemProps16.xml><?xml version="1.0" encoding="utf-8"?>
<ds:datastoreItem xmlns:ds="http://schemas.openxmlformats.org/officeDocument/2006/customXml" ds:itemID="{F38BB61F-C381-4156-8315-75068517755E}">
  <ds:schemaRefs/>
</ds:datastoreItem>
</file>

<file path=customXml/itemProps17.xml><?xml version="1.0" encoding="utf-8"?>
<ds:datastoreItem xmlns:ds="http://schemas.openxmlformats.org/officeDocument/2006/customXml" ds:itemID="{5C12AF56-35A2-4940-B99C-C1DCFD9C5E21}">
  <ds:schemaRefs/>
</ds:datastoreItem>
</file>

<file path=customXml/itemProps18.xml><?xml version="1.0" encoding="utf-8"?>
<ds:datastoreItem xmlns:ds="http://schemas.openxmlformats.org/officeDocument/2006/customXml" ds:itemID="{1355B7F1-E4A5-47AF-A2F9-9FB052963540}">
  <ds:schemaRefs/>
</ds:datastoreItem>
</file>

<file path=customXml/itemProps19.xml><?xml version="1.0" encoding="utf-8"?>
<ds:datastoreItem xmlns:ds="http://schemas.openxmlformats.org/officeDocument/2006/customXml" ds:itemID="{9ACAA008-62FC-4188-ABE9-5271F1D6DD62}">
  <ds:schemaRefs/>
</ds:datastoreItem>
</file>

<file path=customXml/itemProps2.xml><?xml version="1.0" encoding="utf-8"?>
<ds:datastoreItem xmlns:ds="http://schemas.openxmlformats.org/officeDocument/2006/customXml" ds:itemID="{844637BB-1B63-4106-9479-9B89C4BDC6D6}">
  <ds:schemaRefs/>
</ds:datastoreItem>
</file>

<file path=customXml/itemProps20.xml><?xml version="1.0" encoding="utf-8"?>
<ds:datastoreItem xmlns:ds="http://schemas.openxmlformats.org/officeDocument/2006/customXml" ds:itemID="{A821F1E0-2EBB-407C-BC24-9342CED3A6E2}">
  <ds:schemaRefs/>
</ds:datastoreItem>
</file>

<file path=customXml/itemProps21.xml><?xml version="1.0" encoding="utf-8"?>
<ds:datastoreItem xmlns:ds="http://schemas.openxmlformats.org/officeDocument/2006/customXml" ds:itemID="{377F5544-D381-4AD9-A2A9-25FBDC859623}">
  <ds:schemaRefs/>
</ds:datastoreItem>
</file>

<file path=customXml/itemProps22.xml><?xml version="1.0" encoding="utf-8"?>
<ds:datastoreItem xmlns:ds="http://schemas.openxmlformats.org/officeDocument/2006/customXml" ds:itemID="{04251AF5-7E8C-4E45-BF2A-CFAC8150863D}">
  <ds:schemaRefs/>
</ds:datastoreItem>
</file>

<file path=customXml/itemProps23.xml><?xml version="1.0" encoding="utf-8"?>
<ds:datastoreItem xmlns:ds="http://schemas.openxmlformats.org/officeDocument/2006/customXml" ds:itemID="{D57AAEE5-268E-4CB2-8404-C591321AD27C}">
  <ds:schemaRefs/>
</ds:datastoreItem>
</file>

<file path=customXml/itemProps24.xml><?xml version="1.0" encoding="utf-8"?>
<ds:datastoreItem xmlns:ds="http://schemas.openxmlformats.org/officeDocument/2006/customXml" ds:itemID="{4035EDD3-3C14-4051-8E52-EC2160D1577E}">
  <ds:schemaRefs/>
</ds:datastoreItem>
</file>

<file path=customXml/itemProps25.xml><?xml version="1.0" encoding="utf-8"?>
<ds:datastoreItem xmlns:ds="http://schemas.openxmlformats.org/officeDocument/2006/customXml" ds:itemID="{40DF2DB2-5C50-421D-A417-0ADAE91E152B}">
  <ds:schemaRefs/>
</ds:datastoreItem>
</file>

<file path=customXml/itemProps26.xml><?xml version="1.0" encoding="utf-8"?>
<ds:datastoreItem xmlns:ds="http://schemas.openxmlformats.org/officeDocument/2006/customXml" ds:itemID="{9064CD87-47AF-4A17-A7CB-621013394EC8}">
  <ds:schemaRefs/>
</ds:datastoreItem>
</file>

<file path=customXml/itemProps27.xml><?xml version="1.0" encoding="utf-8"?>
<ds:datastoreItem xmlns:ds="http://schemas.openxmlformats.org/officeDocument/2006/customXml" ds:itemID="{30C76097-3229-4EAE-86E4-0522C9AE3BC7}">
  <ds:schemaRefs/>
</ds:datastoreItem>
</file>

<file path=customXml/itemProps28.xml><?xml version="1.0" encoding="utf-8"?>
<ds:datastoreItem xmlns:ds="http://schemas.openxmlformats.org/officeDocument/2006/customXml" ds:itemID="{84F40EFC-3857-466F-9412-8C0B5B76B0D4}">
  <ds:schemaRefs/>
</ds:datastoreItem>
</file>

<file path=customXml/itemProps29.xml><?xml version="1.0" encoding="utf-8"?>
<ds:datastoreItem xmlns:ds="http://schemas.openxmlformats.org/officeDocument/2006/customXml" ds:itemID="{A75A6B2A-30D3-43E7-9ABC-1B1FA55DBE79}">
  <ds:schemaRefs/>
</ds:datastoreItem>
</file>

<file path=customXml/itemProps3.xml><?xml version="1.0" encoding="utf-8"?>
<ds:datastoreItem xmlns:ds="http://schemas.openxmlformats.org/officeDocument/2006/customXml" ds:itemID="{C49E0505-28BD-4437-B52A-88BF12B42D14}">
  <ds:schemaRefs/>
</ds:datastoreItem>
</file>

<file path=customXml/itemProps30.xml><?xml version="1.0" encoding="utf-8"?>
<ds:datastoreItem xmlns:ds="http://schemas.openxmlformats.org/officeDocument/2006/customXml" ds:itemID="{C5444FA7-370C-41A8-9481-8C7B0B81D952}">
  <ds:schemaRefs/>
</ds:datastoreItem>
</file>

<file path=customXml/itemProps31.xml><?xml version="1.0" encoding="utf-8"?>
<ds:datastoreItem xmlns:ds="http://schemas.openxmlformats.org/officeDocument/2006/customXml" ds:itemID="{3B3C31DA-F935-43FC-9F20-70870C3CF6B5}">
  <ds:schemaRefs/>
</ds:datastoreItem>
</file>

<file path=customXml/itemProps4.xml><?xml version="1.0" encoding="utf-8"?>
<ds:datastoreItem xmlns:ds="http://schemas.openxmlformats.org/officeDocument/2006/customXml" ds:itemID="{CE4F01AB-EC1C-44D4-AB83-06E2AFA47D83}">
  <ds:schemaRefs/>
</ds:datastoreItem>
</file>

<file path=customXml/itemProps5.xml><?xml version="1.0" encoding="utf-8"?>
<ds:datastoreItem xmlns:ds="http://schemas.openxmlformats.org/officeDocument/2006/customXml" ds:itemID="{870FFDDE-1931-48EB-B6CC-41DA62E70D94}">
  <ds:schemaRefs/>
</ds:datastoreItem>
</file>

<file path=customXml/itemProps6.xml><?xml version="1.0" encoding="utf-8"?>
<ds:datastoreItem xmlns:ds="http://schemas.openxmlformats.org/officeDocument/2006/customXml" ds:itemID="{8A68D09E-6D9A-43B3-A3DB-4BF67B897EB3}">
  <ds:schemaRefs/>
</ds:datastoreItem>
</file>

<file path=customXml/itemProps7.xml><?xml version="1.0" encoding="utf-8"?>
<ds:datastoreItem xmlns:ds="http://schemas.openxmlformats.org/officeDocument/2006/customXml" ds:itemID="{91B4355B-722D-4E3E-9AD1-7330585FBF28}">
  <ds:schemaRefs/>
</ds:datastoreItem>
</file>

<file path=customXml/itemProps8.xml><?xml version="1.0" encoding="utf-8"?>
<ds:datastoreItem xmlns:ds="http://schemas.openxmlformats.org/officeDocument/2006/customXml" ds:itemID="{FF15E80A-B3D4-4D5F-9752-B75369AD6B0D}">
  <ds:schemaRefs/>
</ds:datastoreItem>
</file>

<file path=customXml/itemProps9.xml><?xml version="1.0" encoding="utf-8"?>
<ds:datastoreItem xmlns:ds="http://schemas.openxmlformats.org/officeDocument/2006/customXml" ds:itemID="{312652C1-7D4A-47B8-8C2A-345BC0B84D1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13515</Words>
  <Characters>17005</Characters>
  <Lines>154</Lines>
  <Paragraphs>43</Paragraphs>
  <TotalTime>81</TotalTime>
  <ScaleCrop>false</ScaleCrop>
  <LinksUpToDate>false</LinksUpToDate>
  <CharactersWithSpaces>17326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2024-02-19T07:20:00Z</dcterms:created>
  <dc:creator>Administrator</dc:creator>
  <cp:lastModifiedBy>6665</cp:lastModifiedBy>
  <dcterms:modified xsi:type="dcterms:W3CDTF">2025-02-08T01:48:54Z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A1117A4E9E6D4C9297ED24377AEBF0D7</vt:lpwstr>
  </property>
</Properties>
</file>